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4017E" w14:textId="63189A27" w:rsidR="00DB2CB4" w:rsidRDefault="00DB2CB4" w:rsidP="001855EB">
      <w:pPr>
        <w:shd w:val="clear" w:color="auto" w:fill="FFFFFF"/>
        <w:spacing w:after="0" w:line="240" w:lineRule="auto"/>
        <w:ind w:left="-567"/>
        <w:jc w:val="center"/>
        <w:rPr>
          <w:b/>
        </w:rPr>
      </w:pPr>
      <w:r w:rsidRPr="00287E8A">
        <w:rPr>
          <w:b/>
          <w:noProof/>
          <w:sz w:val="36"/>
          <w:szCs w:val="36"/>
          <w:lang w:eastAsia="ru-RU"/>
        </w:rPr>
        <w:drawing>
          <wp:inline distT="0" distB="0" distL="0" distR="0" wp14:anchorId="6F8F9DA3" wp14:editId="7D373164">
            <wp:extent cx="1018540" cy="479747"/>
            <wp:effectExtent l="0" t="0" r="0" b="0"/>
            <wp:docPr id="73" name="Рисунок 4" descr="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an"/>
                    <pic:cNvPicPr>
                      <a:picLocks noChangeAspect="1" noChangeArrowheads="1"/>
                    </pic:cNvPicPr>
                  </pic:nvPicPr>
                  <pic:blipFill>
                    <a:blip r:embed="rId8" cstate="print"/>
                    <a:srcRect/>
                    <a:stretch>
                      <a:fillRect/>
                    </a:stretch>
                  </pic:blipFill>
                  <pic:spPr bwMode="auto">
                    <a:xfrm>
                      <a:off x="0" y="0"/>
                      <a:ext cx="1029855" cy="485077"/>
                    </a:xfrm>
                    <a:prstGeom prst="rect">
                      <a:avLst/>
                    </a:prstGeom>
                    <a:noFill/>
                    <a:ln w="9525">
                      <a:noFill/>
                      <a:miter lim="800000"/>
                      <a:headEnd/>
                      <a:tailEnd/>
                    </a:ln>
                  </pic:spPr>
                </pic:pic>
              </a:graphicData>
            </a:graphic>
          </wp:inline>
        </w:drawing>
      </w:r>
      <w:r w:rsidRPr="00487E25">
        <w:rPr>
          <w:rFonts w:eastAsia="Times New Roman"/>
          <w:b/>
          <w:i/>
          <w:noProof/>
          <w:color w:val="000000"/>
          <w:sz w:val="26"/>
          <w:szCs w:val="26"/>
          <w:lang w:eastAsia="ru-RU"/>
        </w:rPr>
        <w:drawing>
          <wp:inline distT="0" distB="0" distL="0" distR="0" wp14:anchorId="46020A77" wp14:editId="0055CDB0">
            <wp:extent cx="518160" cy="471128"/>
            <wp:effectExtent l="0" t="0" r="0" b="5715"/>
            <wp:docPr id="89"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6956" cy="488218"/>
                    </a:xfrm>
                    <a:prstGeom prst="rect">
                      <a:avLst/>
                    </a:prstGeom>
                    <a:noFill/>
                  </pic:spPr>
                </pic:pic>
              </a:graphicData>
            </a:graphic>
          </wp:inline>
        </w:drawing>
      </w:r>
      <w:r w:rsidRPr="005B4E29">
        <w:rPr>
          <w:rFonts w:eastAsia="Times New Roman"/>
          <w:b/>
          <w:i/>
          <w:noProof/>
          <w:color w:val="000000"/>
          <w:sz w:val="26"/>
          <w:szCs w:val="26"/>
          <w:lang w:eastAsia="ru-RU"/>
        </w:rPr>
        <w:drawing>
          <wp:inline distT="0" distB="0" distL="0" distR="0" wp14:anchorId="72253178" wp14:editId="17E7AA3A">
            <wp:extent cx="588381" cy="541275"/>
            <wp:effectExtent l="19050" t="0" r="2169" b="0"/>
            <wp:docPr id="8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9891" cy="551863"/>
                    </a:xfrm>
                    <a:prstGeom prst="rect">
                      <a:avLst/>
                    </a:prstGeom>
                    <a:noFill/>
                  </pic:spPr>
                </pic:pic>
              </a:graphicData>
            </a:graphic>
          </wp:inline>
        </w:drawing>
      </w:r>
      <w:r w:rsidR="005710C8">
        <w:rPr>
          <w:noProof/>
          <w:lang w:eastAsia="ru-RU"/>
        </w:rPr>
        <w:drawing>
          <wp:inline distT="0" distB="0" distL="0" distR="0" wp14:anchorId="41DEBB3C" wp14:editId="0FC781A3">
            <wp:extent cx="541020" cy="488193"/>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8305" cy="521837"/>
                    </a:xfrm>
                    <a:prstGeom prst="rect">
                      <a:avLst/>
                    </a:prstGeom>
                  </pic:spPr>
                </pic:pic>
              </a:graphicData>
            </a:graphic>
          </wp:inline>
        </w:drawing>
      </w:r>
    </w:p>
    <w:p w14:paraId="569A111E" w14:textId="5B4B08A5" w:rsidR="00DB2CB4" w:rsidRDefault="00DB2CB4" w:rsidP="001855EB">
      <w:pPr>
        <w:shd w:val="clear" w:color="auto" w:fill="FFFFFF"/>
        <w:spacing w:after="0" w:line="240" w:lineRule="auto"/>
        <w:ind w:left="-567" w:right="-350"/>
        <w:jc w:val="center"/>
      </w:pPr>
    </w:p>
    <w:p w14:paraId="4AF7CFAF" w14:textId="77777777" w:rsidR="00AA6516" w:rsidRPr="00C327B5" w:rsidRDefault="00AA6516" w:rsidP="001855EB">
      <w:pPr>
        <w:tabs>
          <w:tab w:val="center" w:pos="4677"/>
          <w:tab w:val="left" w:pos="6912"/>
        </w:tabs>
        <w:spacing w:after="0" w:line="240" w:lineRule="auto"/>
        <w:ind w:left="-108" w:right="-108"/>
        <w:jc w:val="center"/>
        <w:rPr>
          <w:rFonts w:ascii="Times New Roman" w:hAnsi="Times New Roman" w:cs="Times New Roman"/>
          <w:b/>
          <w:bCs/>
          <w:sz w:val="23"/>
          <w:szCs w:val="23"/>
        </w:rPr>
      </w:pPr>
      <w:r w:rsidRPr="00C327B5">
        <w:rPr>
          <w:rFonts w:ascii="Times New Roman" w:hAnsi="Times New Roman" w:cs="Times New Roman"/>
          <w:b/>
          <w:bCs/>
          <w:sz w:val="23"/>
          <w:szCs w:val="23"/>
        </w:rPr>
        <w:t>Российская академия наук</w:t>
      </w:r>
    </w:p>
    <w:p w14:paraId="1FE74A50" w14:textId="77777777" w:rsidR="00AA6516" w:rsidRPr="00C327B5" w:rsidRDefault="00AA6516" w:rsidP="001855EB">
      <w:pPr>
        <w:autoSpaceDE w:val="0"/>
        <w:autoSpaceDN w:val="0"/>
        <w:adjustRightInd w:val="0"/>
        <w:spacing w:after="0" w:line="240" w:lineRule="auto"/>
        <w:ind w:left="-108" w:right="-108"/>
        <w:jc w:val="center"/>
        <w:rPr>
          <w:rFonts w:ascii="Times New Roman" w:hAnsi="Times New Roman" w:cs="Times New Roman"/>
          <w:b/>
          <w:bCs/>
          <w:sz w:val="23"/>
          <w:szCs w:val="23"/>
        </w:rPr>
      </w:pPr>
      <w:r w:rsidRPr="00C327B5">
        <w:rPr>
          <w:rFonts w:ascii="Times New Roman" w:hAnsi="Times New Roman" w:cs="Times New Roman"/>
          <w:b/>
          <w:bCs/>
          <w:sz w:val="23"/>
          <w:szCs w:val="23"/>
        </w:rPr>
        <w:t>Федеральный научно-исследовательский социологический центр</w:t>
      </w:r>
    </w:p>
    <w:p w14:paraId="071A9B75" w14:textId="77777777" w:rsidR="00AA6516" w:rsidRPr="00C327B5" w:rsidRDefault="00AA6516" w:rsidP="001855EB">
      <w:pPr>
        <w:autoSpaceDE w:val="0"/>
        <w:autoSpaceDN w:val="0"/>
        <w:adjustRightInd w:val="0"/>
        <w:spacing w:after="0" w:line="240" w:lineRule="auto"/>
        <w:ind w:left="-108" w:right="-108"/>
        <w:jc w:val="center"/>
        <w:rPr>
          <w:rFonts w:ascii="Times New Roman" w:hAnsi="Times New Roman" w:cs="Times New Roman"/>
          <w:b/>
          <w:bCs/>
          <w:sz w:val="23"/>
          <w:szCs w:val="23"/>
        </w:rPr>
      </w:pPr>
      <w:r w:rsidRPr="00C327B5">
        <w:rPr>
          <w:rFonts w:ascii="Times New Roman" w:hAnsi="Times New Roman" w:cs="Times New Roman"/>
          <w:b/>
          <w:bCs/>
          <w:sz w:val="23"/>
          <w:szCs w:val="23"/>
        </w:rPr>
        <w:t>Институт демографических исследований</w:t>
      </w:r>
    </w:p>
    <w:p w14:paraId="5192B637" w14:textId="6FC9D51A" w:rsidR="00AA6516" w:rsidRPr="00C327B5" w:rsidRDefault="00AA6516" w:rsidP="001855EB">
      <w:pPr>
        <w:autoSpaceDE w:val="0"/>
        <w:autoSpaceDN w:val="0"/>
        <w:adjustRightInd w:val="0"/>
        <w:spacing w:after="0" w:line="240" w:lineRule="auto"/>
        <w:jc w:val="center"/>
        <w:rPr>
          <w:rFonts w:ascii="Times New Roman" w:hAnsi="Times New Roman" w:cs="Times New Roman"/>
          <w:b/>
          <w:bCs/>
          <w:sz w:val="23"/>
          <w:szCs w:val="23"/>
        </w:rPr>
      </w:pPr>
      <w:r w:rsidRPr="00C327B5">
        <w:rPr>
          <w:rFonts w:ascii="Times New Roman" w:hAnsi="Times New Roman" w:cs="Times New Roman"/>
          <w:b/>
          <w:bCs/>
          <w:sz w:val="23"/>
          <w:szCs w:val="23"/>
        </w:rPr>
        <w:t>Научный совет «</w:t>
      </w:r>
      <w:r w:rsidR="005710C8" w:rsidRPr="00C327B5">
        <w:rPr>
          <w:rFonts w:ascii="Times New Roman" w:hAnsi="Times New Roman" w:cs="Times New Roman"/>
          <w:b/>
          <w:bCs/>
          <w:sz w:val="23"/>
          <w:szCs w:val="23"/>
        </w:rPr>
        <w:t>Социально-политические и демографические проблемы формирования Евразийского экономического союза (ЕАЭС)</w:t>
      </w:r>
      <w:r w:rsidRPr="00C327B5">
        <w:rPr>
          <w:rFonts w:ascii="Times New Roman" w:hAnsi="Times New Roman" w:cs="Times New Roman"/>
          <w:b/>
          <w:bCs/>
          <w:sz w:val="23"/>
          <w:szCs w:val="23"/>
        </w:rPr>
        <w:t>» при Отделении общественных наук РАН</w:t>
      </w:r>
    </w:p>
    <w:p w14:paraId="6A514603" w14:textId="77777777" w:rsidR="00AA6516" w:rsidRPr="00C327B5" w:rsidRDefault="00AA6516" w:rsidP="001855EB">
      <w:pPr>
        <w:shd w:val="clear" w:color="auto" w:fill="FFFFFF"/>
        <w:spacing w:after="0" w:line="240" w:lineRule="auto"/>
        <w:ind w:left="-567" w:right="-350"/>
        <w:jc w:val="center"/>
        <w:rPr>
          <w:rFonts w:ascii="Times New Roman" w:hAnsi="Times New Roman" w:cs="Times New Roman"/>
          <w:b/>
          <w:bCs/>
          <w:sz w:val="23"/>
          <w:szCs w:val="23"/>
        </w:rPr>
      </w:pPr>
    </w:p>
    <w:p w14:paraId="05B3DEA3" w14:textId="6070C32B" w:rsidR="00AA6516" w:rsidRPr="00C327B5" w:rsidRDefault="00AA6516" w:rsidP="001855EB">
      <w:pPr>
        <w:shd w:val="clear" w:color="auto" w:fill="FFFFFF"/>
        <w:spacing w:after="0" w:line="240" w:lineRule="auto"/>
        <w:ind w:left="-567" w:right="-350"/>
        <w:jc w:val="center"/>
        <w:rPr>
          <w:rFonts w:ascii="Times New Roman" w:hAnsi="Times New Roman" w:cs="Times New Roman"/>
          <w:sz w:val="23"/>
          <w:szCs w:val="23"/>
        </w:rPr>
      </w:pPr>
      <w:r w:rsidRPr="00C327B5">
        <w:rPr>
          <w:rFonts w:ascii="Times New Roman" w:hAnsi="Times New Roman" w:cs="Times New Roman"/>
          <w:b/>
          <w:bCs/>
          <w:color w:val="000000"/>
          <w:sz w:val="23"/>
          <w:szCs w:val="23"/>
        </w:rPr>
        <w:t>ИНФОРМАЦИОННОЕ ПИСЬМО</w:t>
      </w:r>
    </w:p>
    <w:p w14:paraId="4C8E2F28" w14:textId="77777777" w:rsidR="00AA6516" w:rsidRPr="00C327B5" w:rsidRDefault="00AA6516" w:rsidP="001855EB">
      <w:pPr>
        <w:autoSpaceDE w:val="0"/>
        <w:autoSpaceDN w:val="0"/>
        <w:adjustRightInd w:val="0"/>
        <w:spacing w:after="0" w:line="240" w:lineRule="auto"/>
        <w:jc w:val="center"/>
        <w:rPr>
          <w:rFonts w:ascii="Times New Roman" w:hAnsi="Times New Roman" w:cs="Times New Roman"/>
          <w:b/>
          <w:bCs/>
          <w:color w:val="000000"/>
          <w:sz w:val="23"/>
          <w:szCs w:val="23"/>
        </w:rPr>
      </w:pPr>
    </w:p>
    <w:p w14:paraId="1292621B" w14:textId="77777777" w:rsidR="00862017" w:rsidRPr="00C327B5" w:rsidRDefault="00F72C60" w:rsidP="001855EB">
      <w:pPr>
        <w:autoSpaceDE w:val="0"/>
        <w:autoSpaceDN w:val="0"/>
        <w:adjustRightInd w:val="0"/>
        <w:spacing w:after="0" w:line="240" w:lineRule="auto"/>
        <w:jc w:val="center"/>
        <w:rPr>
          <w:rFonts w:ascii="Times New Roman" w:hAnsi="Times New Roman" w:cs="Times New Roman"/>
          <w:b/>
          <w:bCs/>
          <w:color w:val="000000"/>
          <w:sz w:val="23"/>
          <w:szCs w:val="23"/>
        </w:rPr>
      </w:pPr>
      <w:r w:rsidRPr="00C327B5">
        <w:rPr>
          <w:rFonts w:ascii="Times New Roman" w:hAnsi="Times New Roman" w:cs="Times New Roman"/>
          <w:b/>
          <w:bCs/>
          <w:color w:val="000000"/>
          <w:sz w:val="23"/>
          <w:szCs w:val="23"/>
        </w:rPr>
        <w:t>Уважаемые коллеги!</w:t>
      </w:r>
    </w:p>
    <w:p w14:paraId="14CA6E91" w14:textId="775A0AD3" w:rsidR="00F72C60" w:rsidRPr="00C327B5" w:rsidRDefault="00862017" w:rsidP="001855EB">
      <w:pPr>
        <w:autoSpaceDE w:val="0"/>
        <w:autoSpaceDN w:val="0"/>
        <w:adjustRightInd w:val="0"/>
        <w:spacing w:after="0" w:line="240" w:lineRule="auto"/>
        <w:ind w:firstLine="708"/>
        <w:jc w:val="both"/>
        <w:rPr>
          <w:rFonts w:ascii="Times New Roman" w:hAnsi="Times New Roman" w:cs="Times New Roman"/>
          <w:color w:val="000000"/>
          <w:sz w:val="23"/>
          <w:szCs w:val="23"/>
        </w:rPr>
      </w:pPr>
      <w:r w:rsidRPr="00C327B5">
        <w:rPr>
          <w:rFonts w:ascii="Times New Roman" w:hAnsi="Times New Roman" w:cs="Times New Roman"/>
          <w:bCs/>
          <w:color w:val="000000"/>
          <w:sz w:val="23"/>
          <w:szCs w:val="23"/>
        </w:rPr>
        <w:t>П</w:t>
      </w:r>
      <w:r w:rsidRPr="00C327B5">
        <w:rPr>
          <w:rFonts w:ascii="Times New Roman" w:hAnsi="Times New Roman" w:cs="Times New Roman"/>
          <w:color w:val="000000"/>
          <w:sz w:val="23"/>
          <w:szCs w:val="23"/>
        </w:rPr>
        <w:t>риглашаем принять участие в Международной научно-практической конференции «</w:t>
      </w:r>
      <w:r w:rsidR="00B50FD0" w:rsidRPr="00C327B5">
        <w:rPr>
          <w:rFonts w:ascii="Times New Roman" w:hAnsi="Times New Roman" w:cs="Times New Roman"/>
          <w:b/>
          <w:spacing w:val="-6"/>
          <w:sz w:val="23"/>
          <w:szCs w:val="23"/>
        </w:rPr>
        <w:t>Евразийская интеграция в новых условиях: особенности и перспективы</w:t>
      </w:r>
      <w:r w:rsidRPr="00C327B5">
        <w:rPr>
          <w:rFonts w:ascii="Times New Roman" w:hAnsi="Times New Roman" w:cs="Times New Roman"/>
          <w:color w:val="000000"/>
          <w:sz w:val="23"/>
          <w:szCs w:val="23"/>
        </w:rPr>
        <w:t>» (</w:t>
      </w:r>
      <w:r w:rsidR="00B50FD0" w:rsidRPr="00C327B5">
        <w:rPr>
          <w:rFonts w:ascii="Times New Roman" w:hAnsi="Times New Roman" w:cs="Times New Roman"/>
          <w:b/>
          <w:color w:val="000000"/>
          <w:sz w:val="23"/>
          <w:szCs w:val="23"/>
        </w:rPr>
        <w:t>19</w:t>
      </w:r>
      <w:r w:rsidR="00817406" w:rsidRPr="00C327B5">
        <w:rPr>
          <w:rFonts w:ascii="Times New Roman" w:hAnsi="Times New Roman" w:cs="Times New Roman"/>
          <w:b/>
          <w:sz w:val="23"/>
          <w:szCs w:val="23"/>
        </w:rPr>
        <w:t>–</w:t>
      </w:r>
      <w:r w:rsidR="00F72C60" w:rsidRPr="00C327B5">
        <w:rPr>
          <w:rFonts w:ascii="Times New Roman" w:hAnsi="Times New Roman" w:cs="Times New Roman"/>
          <w:b/>
          <w:color w:val="000000"/>
          <w:sz w:val="23"/>
          <w:szCs w:val="23"/>
        </w:rPr>
        <w:t>2</w:t>
      </w:r>
      <w:r w:rsidR="00B50FD0" w:rsidRPr="00C327B5">
        <w:rPr>
          <w:rFonts w:ascii="Times New Roman" w:hAnsi="Times New Roman" w:cs="Times New Roman"/>
          <w:b/>
          <w:color w:val="000000"/>
          <w:sz w:val="23"/>
          <w:szCs w:val="23"/>
        </w:rPr>
        <w:t>1</w:t>
      </w:r>
      <w:r w:rsidR="00F72C60" w:rsidRPr="00C327B5">
        <w:rPr>
          <w:rFonts w:ascii="Times New Roman" w:hAnsi="Times New Roman" w:cs="Times New Roman"/>
          <w:b/>
          <w:color w:val="000000"/>
          <w:sz w:val="23"/>
          <w:szCs w:val="23"/>
        </w:rPr>
        <w:t xml:space="preserve"> апреля 202</w:t>
      </w:r>
      <w:r w:rsidR="00B50FD0" w:rsidRPr="00C327B5">
        <w:rPr>
          <w:rFonts w:ascii="Times New Roman" w:hAnsi="Times New Roman" w:cs="Times New Roman"/>
          <w:b/>
          <w:color w:val="000000"/>
          <w:sz w:val="23"/>
          <w:szCs w:val="23"/>
        </w:rPr>
        <w:t>3</w:t>
      </w:r>
      <w:r w:rsidR="00F72C60" w:rsidRPr="00C327B5">
        <w:rPr>
          <w:rFonts w:ascii="Times New Roman" w:hAnsi="Times New Roman" w:cs="Times New Roman"/>
          <w:b/>
          <w:color w:val="000000"/>
          <w:sz w:val="23"/>
          <w:szCs w:val="23"/>
        </w:rPr>
        <w:t xml:space="preserve"> г.</w:t>
      </w:r>
      <w:r w:rsidRPr="00C327B5">
        <w:rPr>
          <w:rFonts w:ascii="Times New Roman" w:hAnsi="Times New Roman" w:cs="Times New Roman"/>
          <w:color w:val="000000"/>
          <w:sz w:val="23"/>
          <w:szCs w:val="23"/>
        </w:rPr>
        <w:t xml:space="preserve">, Москва). </w:t>
      </w:r>
    </w:p>
    <w:p w14:paraId="6D340523" w14:textId="2B15A40C" w:rsidR="007F6046" w:rsidRPr="00C327B5" w:rsidRDefault="007F6046" w:rsidP="001855EB">
      <w:pPr>
        <w:autoSpaceDE w:val="0"/>
        <w:autoSpaceDN w:val="0"/>
        <w:adjustRightInd w:val="0"/>
        <w:spacing w:after="0" w:line="240" w:lineRule="auto"/>
        <w:ind w:firstLine="567"/>
        <w:jc w:val="both"/>
        <w:rPr>
          <w:rFonts w:ascii="Times New Roman" w:hAnsi="Times New Roman" w:cs="Times New Roman"/>
          <w:color w:val="000000"/>
          <w:sz w:val="23"/>
          <w:szCs w:val="23"/>
        </w:rPr>
      </w:pPr>
      <w:r w:rsidRPr="00C327B5">
        <w:rPr>
          <w:rFonts w:ascii="Times New Roman" w:hAnsi="Times New Roman" w:cs="Times New Roman"/>
          <w:b/>
          <w:color w:val="000000"/>
          <w:sz w:val="23"/>
          <w:szCs w:val="23"/>
        </w:rPr>
        <w:t>Цель</w:t>
      </w:r>
      <w:r w:rsidRPr="00C327B5">
        <w:rPr>
          <w:rFonts w:ascii="Times New Roman" w:hAnsi="Times New Roman" w:cs="Times New Roman"/>
          <w:color w:val="000000"/>
          <w:sz w:val="23"/>
          <w:szCs w:val="23"/>
        </w:rPr>
        <w:t xml:space="preserve"> конференции – обсуждение теоретических и прикладных аспектов</w:t>
      </w:r>
      <w:r w:rsidR="0020445B" w:rsidRPr="00C327B5">
        <w:rPr>
          <w:rFonts w:ascii="Times New Roman" w:hAnsi="Times New Roman" w:cs="Times New Roman"/>
          <w:color w:val="000000"/>
          <w:sz w:val="23"/>
          <w:szCs w:val="23"/>
        </w:rPr>
        <w:t xml:space="preserve"> </w:t>
      </w:r>
      <w:r w:rsidR="004A0CB8" w:rsidRPr="00C327B5">
        <w:rPr>
          <w:rFonts w:ascii="Times New Roman" w:hAnsi="Times New Roman" w:cs="Times New Roman"/>
          <w:color w:val="000000"/>
          <w:sz w:val="23"/>
          <w:szCs w:val="23"/>
        </w:rPr>
        <w:t xml:space="preserve">междисциплинарного </w:t>
      </w:r>
      <w:r w:rsidR="0020445B" w:rsidRPr="00C327B5">
        <w:rPr>
          <w:rFonts w:ascii="Times New Roman" w:hAnsi="Times New Roman" w:cs="Times New Roman"/>
          <w:color w:val="000000"/>
          <w:sz w:val="23"/>
          <w:szCs w:val="23"/>
        </w:rPr>
        <w:t>изучения</w:t>
      </w:r>
      <w:r w:rsidR="004A0CB8" w:rsidRPr="00C327B5">
        <w:rPr>
          <w:rFonts w:ascii="Times New Roman" w:hAnsi="Times New Roman" w:cs="Times New Roman"/>
          <w:color w:val="000000"/>
          <w:sz w:val="23"/>
          <w:szCs w:val="23"/>
        </w:rPr>
        <w:t xml:space="preserve"> особенностей евразийской интеграции, </w:t>
      </w:r>
      <w:r w:rsidR="001855EB" w:rsidRPr="00C327B5">
        <w:rPr>
          <w:rFonts w:ascii="Times New Roman" w:hAnsi="Times New Roman" w:cs="Times New Roman"/>
          <w:color w:val="000000"/>
          <w:sz w:val="23"/>
          <w:szCs w:val="23"/>
        </w:rPr>
        <w:t>формирования</w:t>
      </w:r>
      <w:r w:rsidR="004A0CB8" w:rsidRPr="00C327B5">
        <w:rPr>
          <w:rFonts w:ascii="Times New Roman" w:hAnsi="Times New Roman" w:cs="Times New Roman"/>
          <w:color w:val="000000"/>
          <w:sz w:val="23"/>
          <w:szCs w:val="23"/>
        </w:rPr>
        <w:t xml:space="preserve"> </w:t>
      </w:r>
      <w:r w:rsidRPr="00C327B5">
        <w:rPr>
          <w:rFonts w:ascii="Times New Roman" w:hAnsi="Times New Roman" w:cs="Times New Roman"/>
          <w:color w:val="000000"/>
          <w:sz w:val="23"/>
          <w:szCs w:val="23"/>
        </w:rPr>
        <w:t>основных тенденций интеграционных</w:t>
      </w:r>
      <w:r w:rsidR="003E2CFA" w:rsidRPr="00C327B5">
        <w:rPr>
          <w:rFonts w:ascii="Times New Roman" w:hAnsi="Times New Roman" w:cs="Times New Roman"/>
          <w:color w:val="000000"/>
          <w:sz w:val="23"/>
          <w:szCs w:val="23"/>
        </w:rPr>
        <w:t xml:space="preserve"> </w:t>
      </w:r>
      <w:r w:rsidRPr="00C327B5">
        <w:rPr>
          <w:rFonts w:ascii="Times New Roman" w:hAnsi="Times New Roman" w:cs="Times New Roman"/>
          <w:color w:val="000000"/>
          <w:sz w:val="23"/>
          <w:szCs w:val="23"/>
        </w:rPr>
        <w:t>процессов в Евразии</w:t>
      </w:r>
      <w:r w:rsidR="004A0CB8" w:rsidRPr="00C327B5">
        <w:rPr>
          <w:rFonts w:ascii="Times New Roman" w:hAnsi="Times New Roman" w:cs="Times New Roman"/>
          <w:color w:val="000000"/>
          <w:sz w:val="23"/>
          <w:szCs w:val="23"/>
        </w:rPr>
        <w:t>,</w:t>
      </w:r>
      <w:r w:rsidRPr="00C327B5">
        <w:rPr>
          <w:rFonts w:ascii="Times New Roman" w:hAnsi="Times New Roman" w:cs="Times New Roman"/>
          <w:color w:val="000000"/>
          <w:sz w:val="23"/>
          <w:szCs w:val="23"/>
        </w:rPr>
        <w:t xml:space="preserve"> </w:t>
      </w:r>
      <w:r w:rsidR="004A0CB8" w:rsidRPr="00C327B5">
        <w:rPr>
          <w:rFonts w:ascii="Times New Roman" w:hAnsi="Times New Roman" w:cs="Times New Roman"/>
          <w:color w:val="000000"/>
          <w:sz w:val="23"/>
          <w:szCs w:val="23"/>
        </w:rPr>
        <w:t>конструирования новых моделей сотрудничества</w:t>
      </w:r>
      <w:r w:rsidRPr="00C327B5">
        <w:rPr>
          <w:rFonts w:ascii="Times New Roman" w:hAnsi="Times New Roman" w:cs="Times New Roman"/>
          <w:color w:val="000000"/>
          <w:sz w:val="23"/>
          <w:szCs w:val="23"/>
        </w:rPr>
        <w:t>.</w:t>
      </w:r>
      <w:r w:rsidR="004A0CB8" w:rsidRPr="00C327B5">
        <w:rPr>
          <w:rFonts w:ascii="Times New Roman" w:hAnsi="Times New Roman" w:cs="Times New Roman"/>
          <w:color w:val="000000"/>
          <w:sz w:val="23"/>
          <w:szCs w:val="23"/>
        </w:rPr>
        <w:t xml:space="preserve"> </w:t>
      </w:r>
    </w:p>
    <w:p w14:paraId="7FB5FB9C" w14:textId="5ED4A89D" w:rsidR="007F6046" w:rsidRPr="00C327B5" w:rsidRDefault="008D5CF8" w:rsidP="001855EB">
      <w:pPr>
        <w:autoSpaceDE w:val="0"/>
        <w:autoSpaceDN w:val="0"/>
        <w:adjustRightInd w:val="0"/>
        <w:spacing w:after="0" w:line="240" w:lineRule="auto"/>
        <w:ind w:firstLine="567"/>
        <w:jc w:val="both"/>
        <w:rPr>
          <w:rFonts w:ascii="Times New Roman" w:hAnsi="Times New Roman" w:cs="Times New Roman"/>
          <w:color w:val="000000"/>
          <w:sz w:val="23"/>
          <w:szCs w:val="23"/>
        </w:rPr>
      </w:pPr>
      <w:r w:rsidRPr="00C327B5">
        <w:rPr>
          <w:rFonts w:ascii="Times New Roman" w:hAnsi="Times New Roman" w:cs="Times New Roman"/>
          <w:color w:val="000000"/>
          <w:sz w:val="23"/>
          <w:szCs w:val="23"/>
        </w:rPr>
        <w:t xml:space="preserve">В рамках работы конференции предполагается рассмотреть следующие </w:t>
      </w:r>
      <w:r w:rsidRPr="00C327B5">
        <w:rPr>
          <w:rFonts w:ascii="Times New Roman" w:hAnsi="Times New Roman" w:cs="Times New Roman"/>
          <w:b/>
          <w:color w:val="000000"/>
          <w:sz w:val="23"/>
          <w:szCs w:val="23"/>
        </w:rPr>
        <w:t>вопросы</w:t>
      </w:r>
      <w:r w:rsidR="007F6046" w:rsidRPr="00C327B5">
        <w:rPr>
          <w:rFonts w:ascii="Times New Roman" w:hAnsi="Times New Roman" w:cs="Times New Roman"/>
          <w:color w:val="000000"/>
          <w:sz w:val="23"/>
          <w:szCs w:val="23"/>
        </w:rPr>
        <w:t>:</w:t>
      </w:r>
    </w:p>
    <w:p w14:paraId="6E0E3D7D" w14:textId="373BF821" w:rsidR="00C327B5" w:rsidRPr="00C327B5" w:rsidRDefault="00C327B5" w:rsidP="00533F19">
      <w:pPr>
        <w:pStyle w:val="a7"/>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3"/>
          <w:szCs w:val="23"/>
        </w:rPr>
      </w:pPr>
      <w:r w:rsidRPr="00C327B5">
        <w:rPr>
          <w:rFonts w:ascii="Times New Roman" w:hAnsi="Times New Roman" w:cs="Times New Roman"/>
          <w:color w:val="000000"/>
          <w:sz w:val="23"/>
          <w:szCs w:val="23"/>
        </w:rPr>
        <w:t>Демографическое развитие стран Евразии: динамика и современные тренды.</w:t>
      </w:r>
    </w:p>
    <w:p w14:paraId="399CED80" w14:textId="5C976649" w:rsidR="008A3223" w:rsidRPr="00C327B5" w:rsidRDefault="00C327B5" w:rsidP="00533F19">
      <w:pPr>
        <w:pStyle w:val="a7"/>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3"/>
          <w:szCs w:val="23"/>
        </w:rPr>
      </w:pPr>
      <w:r w:rsidRPr="00C327B5">
        <w:rPr>
          <w:rFonts w:ascii="Times New Roman" w:hAnsi="Times New Roman" w:cs="Times New Roman"/>
          <w:color w:val="000000"/>
          <w:sz w:val="23"/>
          <w:szCs w:val="23"/>
        </w:rPr>
        <w:t>Новые социально-политические процессы на евразийском пространстве.</w:t>
      </w:r>
    </w:p>
    <w:p w14:paraId="53423D1B" w14:textId="715B74A9" w:rsidR="00C327B5" w:rsidRPr="00C327B5" w:rsidRDefault="00C327B5" w:rsidP="00533F19">
      <w:pPr>
        <w:pStyle w:val="a7"/>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3"/>
          <w:szCs w:val="23"/>
        </w:rPr>
      </w:pPr>
      <w:r w:rsidRPr="00C327B5">
        <w:rPr>
          <w:rFonts w:ascii="Times New Roman" w:hAnsi="Times New Roman" w:cs="Times New Roman"/>
          <w:color w:val="000000"/>
          <w:sz w:val="23"/>
          <w:szCs w:val="23"/>
        </w:rPr>
        <w:t>Стратегии социально-экономического развития большого евразийского партнерства.</w:t>
      </w:r>
    </w:p>
    <w:p w14:paraId="2F58810C" w14:textId="70D6E7F2" w:rsidR="00C327B5" w:rsidRPr="00C327B5" w:rsidRDefault="00C327B5" w:rsidP="00533F19">
      <w:pPr>
        <w:pStyle w:val="a7"/>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3"/>
          <w:szCs w:val="23"/>
        </w:rPr>
      </w:pPr>
      <w:proofErr w:type="spellStart"/>
      <w:r w:rsidRPr="00C327B5">
        <w:rPr>
          <w:rFonts w:ascii="Times New Roman" w:hAnsi="Times New Roman" w:cs="Times New Roman"/>
          <w:color w:val="000000"/>
          <w:sz w:val="23"/>
          <w:szCs w:val="23"/>
        </w:rPr>
        <w:t>Социогуманитарное</w:t>
      </w:r>
      <w:proofErr w:type="spellEnd"/>
      <w:r w:rsidRPr="00C327B5">
        <w:rPr>
          <w:rFonts w:ascii="Times New Roman" w:hAnsi="Times New Roman" w:cs="Times New Roman"/>
          <w:color w:val="000000"/>
          <w:sz w:val="23"/>
          <w:szCs w:val="23"/>
        </w:rPr>
        <w:t xml:space="preserve"> обеспечение интеграционного и демографического развития Евразии.</w:t>
      </w:r>
    </w:p>
    <w:p w14:paraId="58B68B63" w14:textId="7A39C72C" w:rsidR="00C327B5" w:rsidRPr="00C327B5" w:rsidRDefault="00C327B5" w:rsidP="00533F19">
      <w:pPr>
        <w:pStyle w:val="a7"/>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3"/>
          <w:szCs w:val="23"/>
        </w:rPr>
      </w:pPr>
      <w:r w:rsidRPr="00C327B5">
        <w:rPr>
          <w:rFonts w:ascii="Times New Roman" w:hAnsi="Times New Roman" w:cs="Times New Roman"/>
          <w:color w:val="000000"/>
          <w:sz w:val="23"/>
          <w:szCs w:val="23"/>
        </w:rPr>
        <w:t>Сценарии развития миграционной ситуации в Евразии как территории интеграционных процессов.</w:t>
      </w:r>
    </w:p>
    <w:p w14:paraId="1FCC432D" w14:textId="635BA5FD" w:rsidR="00C327B5" w:rsidRPr="00C327B5" w:rsidRDefault="00C327B5" w:rsidP="00533F19">
      <w:pPr>
        <w:pStyle w:val="a7"/>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3"/>
          <w:szCs w:val="23"/>
        </w:rPr>
      </w:pPr>
      <w:r w:rsidRPr="00C327B5">
        <w:rPr>
          <w:rFonts w:ascii="Times New Roman" w:hAnsi="Times New Roman" w:cs="Times New Roman"/>
          <w:color w:val="000000"/>
          <w:sz w:val="23"/>
          <w:szCs w:val="23"/>
        </w:rPr>
        <w:t>Таможенное регулирование как инструмент евразийской интеграции.</w:t>
      </w:r>
    </w:p>
    <w:p w14:paraId="7F8D1B42" w14:textId="686D766D" w:rsidR="00C327B5" w:rsidRPr="00C327B5" w:rsidRDefault="00C327B5" w:rsidP="00533F19">
      <w:pPr>
        <w:pStyle w:val="a7"/>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3"/>
          <w:szCs w:val="23"/>
        </w:rPr>
      </w:pPr>
      <w:r w:rsidRPr="00C327B5">
        <w:rPr>
          <w:rFonts w:ascii="Times New Roman" w:hAnsi="Times New Roman" w:cs="Times New Roman"/>
          <w:color w:val="000000"/>
          <w:sz w:val="23"/>
          <w:szCs w:val="23"/>
        </w:rPr>
        <w:t>Межнациональные и межконфессиональные отношения, международная миграция и безопасность в трансграничном пространстве стран Центральной Азии и Большого Алтая.</w:t>
      </w:r>
    </w:p>
    <w:p w14:paraId="64C15883" w14:textId="1E330E1A" w:rsidR="00C327B5" w:rsidRPr="00C327B5" w:rsidRDefault="00C327B5" w:rsidP="00533F19">
      <w:pPr>
        <w:pStyle w:val="a7"/>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3"/>
          <w:szCs w:val="23"/>
        </w:rPr>
      </w:pPr>
      <w:r w:rsidRPr="00C327B5">
        <w:rPr>
          <w:rFonts w:ascii="Times New Roman" w:hAnsi="Times New Roman" w:cs="Times New Roman"/>
          <w:color w:val="000000"/>
          <w:sz w:val="23"/>
          <w:szCs w:val="23"/>
        </w:rPr>
        <w:t>Роль народной дипломатии в евразийской интеграции.</w:t>
      </w:r>
    </w:p>
    <w:p w14:paraId="69027443" w14:textId="616EF533" w:rsidR="00C327B5" w:rsidRPr="00C327B5" w:rsidRDefault="00C327B5" w:rsidP="00533F19">
      <w:pPr>
        <w:pStyle w:val="a7"/>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3"/>
          <w:szCs w:val="23"/>
        </w:rPr>
      </w:pPr>
      <w:r w:rsidRPr="00C327B5">
        <w:rPr>
          <w:rFonts w:ascii="Times New Roman" w:hAnsi="Times New Roman" w:cs="Times New Roman"/>
          <w:color w:val="000000"/>
          <w:sz w:val="23"/>
          <w:szCs w:val="23"/>
        </w:rPr>
        <w:t>Новые контуры Евразийского партнерства: проблемы устойчивости вектора.</w:t>
      </w:r>
    </w:p>
    <w:p w14:paraId="48AAF467" w14:textId="05359C92" w:rsidR="00C327B5" w:rsidRPr="00C327B5" w:rsidRDefault="00C327B5" w:rsidP="00533F19">
      <w:pPr>
        <w:pStyle w:val="a7"/>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3"/>
          <w:szCs w:val="23"/>
        </w:rPr>
      </w:pPr>
      <w:r w:rsidRPr="00C327B5">
        <w:rPr>
          <w:rFonts w:ascii="Times New Roman" w:hAnsi="Times New Roman" w:cs="Times New Roman"/>
          <w:color w:val="000000"/>
          <w:sz w:val="23"/>
          <w:szCs w:val="23"/>
        </w:rPr>
        <w:t>Приграничное и межрегиональное взаимодействие Евразийского экономического союза.</w:t>
      </w:r>
    </w:p>
    <w:p w14:paraId="615F7309" w14:textId="4794C873" w:rsidR="00C327B5" w:rsidRPr="00C327B5" w:rsidRDefault="00C327B5" w:rsidP="00533F19">
      <w:pPr>
        <w:pStyle w:val="a7"/>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3"/>
          <w:szCs w:val="23"/>
        </w:rPr>
      </w:pPr>
      <w:r w:rsidRPr="00C327B5">
        <w:rPr>
          <w:rFonts w:ascii="Times New Roman" w:hAnsi="Times New Roman" w:cs="Times New Roman"/>
          <w:color w:val="000000"/>
          <w:sz w:val="23"/>
          <w:szCs w:val="23"/>
        </w:rPr>
        <w:t>Теория и практика анализа современных интеграционных пр</w:t>
      </w:r>
      <w:r w:rsidRPr="00C327B5">
        <w:rPr>
          <w:rFonts w:ascii="Times New Roman" w:eastAsia="Times New Roman" w:hAnsi="Times New Roman" w:cs="Times New Roman"/>
          <w:sz w:val="23"/>
          <w:szCs w:val="23"/>
        </w:rPr>
        <w:t>оцессов.</w:t>
      </w:r>
    </w:p>
    <w:p w14:paraId="6A0DAB44" w14:textId="77777777" w:rsidR="00C327B5" w:rsidRPr="00C327B5" w:rsidRDefault="00C327B5" w:rsidP="001855EB">
      <w:pPr>
        <w:spacing w:after="0" w:line="240" w:lineRule="auto"/>
        <w:ind w:firstLine="567"/>
        <w:jc w:val="both"/>
        <w:rPr>
          <w:rFonts w:ascii="Times New Roman" w:hAnsi="Times New Roman" w:cs="Times New Roman"/>
          <w:color w:val="000000" w:themeColor="text1"/>
          <w:sz w:val="23"/>
          <w:szCs w:val="23"/>
        </w:rPr>
      </w:pPr>
    </w:p>
    <w:p w14:paraId="0B698C2A" w14:textId="38F12549" w:rsidR="00427168" w:rsidRPr="00C327B5" w:rsidRDefault="00427168" w:rsidP="001855EB">
      <w:pPr>
        <w:spacing w:after="0" w:line="240" w:lineRule="auto"/>
        <w:ind w:firstLine="567"/>
        <w:jc w:val="both"/>
        <w:rPr>
          <w:rFonts w:ascii="Times New Roman" w:hAnsi="Times New Roman" w:cs="Times New Roman"/>
          <w:color w:val="000000" w:themeColor="text1"/>
          <w:sz w:val="23"/>
          <w:szCs w:val="23"/>
        </w:rPr>
      </w:pPr>
      <w:r w:rsidRPr="00C327B5">
        <w:rPr>
          <w:rFonts w:ascii="Times New Roman" w:hAnsi="Times New Roman" w:cs="Times New Roman"/>
          <w:color w:val="000000" w:themeColor="text1"/>
          <w:sz w:val="23"/>
          <w:szCs w:val="23"/>
        </w:rPr>
        <w:t xml:space="preserve">К участию приглашаются </w:t>
      </w:r>
      <w:r w:rsidR="00DA5151" w:rsidRPr="00C327B5">
        <w:rPr>
          <w:rFonts w:ascii="Times New Roman" w:hAnsi="Times New Roman" w:cs="Times New Roman"/>
          <w:color w:val="000000" w:themeColor="text1"/>
          <w:sz w:val="23"/>
          <w:szCs w:val="23"/>
        </w:rPr>
        <w:t xml:space="preserve">специалисты в сфере науки, культуры, </w:t>
      </w:r>
      <w:r w:rsidR="00B222F1" w:rsidRPr="00C327B5">
        <w:rPr>
          <w:rFonts w:ascii="Times New Roman" w:hAnsi="Times New Roman" w:cs="Times New Roman"/>
          <w:color w:val="000000" w:themeColor="text1"/>
          <w:sz w:val="23"/>
          <w:szCs w:val="23"/>
        </w:rPr>
        <w:t xml:space="preserve">образования и </w:t>
      </w:r>
      <w:r w:rsidR="00DA5151" w:rsidRPr="00C327B5">
        <w:rPr>
          <w:rFonts w:ascii="Times New Roman" w:hAnsi="Times New Roman" w:cs="Times New Roman"/>
          <w:color w:val="000000" w:themeColor="text1"/>
          <w:sz w:val="23"/>
          <w:szCs w:val="23"/>
        </w:rPr>
        <w:t>демографии</w:t>
      </w:r>
      <w:r w:rsidR="00F315F9" w:rsidRPr="00C327B5">
        <w:rPr>
          <w:rFonts w:ascii="Times New Roman" w:hAnsi="Times New Roman" w:cs="Times New Roman"/>
          <w:color w:val="000000" w:themeColor="text1"/>
          <w:sz w:val="23"/>
          <w:szCs w:val="23"/>
        </w:rPr>
        <w:t>,</w:t>
      </w:r>
      <w:r w:rsidR="00DA5151" w:rsidRPr="00C327B5">
        <w:rPr>
          <w:rFonts w:ascii="Times New Roman" w:hAnsi="Times New Roman" w:cs="Times New Roman"/>
          <w:color w:val="000000" w:themeColor="text1"/>
          <w:sz w:val="23"/>
          <w:szCs w:val="23"/>
        </w:rPr>
        <w:t xml:space="preserve"> </w:t>
      </w:r>
      <w:r w:rsidR="00F315F9" w:rsidRPr="00C327B5">
        <w:rPr>
          <w:rFonts w:ascii="Times New Roman" w:hAnsi="Times New Roman" w:cs="Times New Roman"/>
          <w:color w:val="000000" w:themeColor="text1"/>
          <w:sz w:val="23"/>
          <w:szCs w:val="23"/>
        </w:rPr>
        <w:t xml:space="preserve">религиозные деятели, </w:t>
      </w:r>
      <w:r w:rsidR="00DA5151" w:rsidRPr="00C327B5">
        <w:rPr>
          <w:rFonts w:ascii="Times New Roman" w:hAnsi="Times New Roman" w:cs="Times New Roman"/>
          <w:color w:val="000000" w:themeColor="text1"/>
          <w:sz w:val="23"/>
          <w:szCs w:val="23"/>
        </w:rPr>
        <w:t>представители</w:t>
      </w:r>
      <w:r w:rsidRPr="00C327B5">
        <w:rPr>
          <w:rFonts w:ascii="Times New Roman" w:hAnsi="Times New Roman" w:cs="Times New Roman"/>
          <w:color w:val="000000" w:themeColor="text1"/>
          <w:sz w:val="23"/>
          <w:szCs w:val="23"/>
        </w:rPr>
        <w:t xml:space="preserve"> федеральных и региональных органов власти</w:t>
      </w:r>
      <w:r w:rsidR="00DA5151" w:rsidRPr="00C327B5">
        <w:rPr>
          <w:rFonts w:ascii="Times New Roman" w:hAnsi="Times New Roman" w:cs="Times New Roman"/>
          <w:color w:val="000000" w:themeColor="text1"/>
          <w:sz w:val="23"/>
          <w:szCs w:val="23"/>
        </w:rPr>
        <w:t xml:space="preserve">, </w:t>
      </w:r>
      <w:r w:rsidRPr="00C327B5">
        <w:rPr>
          <w:rFonts w:ascii="Times New Roman" w:hAnsi="Times New Roman" w:cs="Times New Roman"/>
          <w:color w:val="000000" w:themeColor="text1"/>
          <w:sz w:val="23"/>
          <w:szCs w:val="23"/>
        </w:rPr>
        <w:t xml:space="preserve">некоммерческих </w:t>
      </w:r>
      <w:r w:rsidR="00DA5151" w:rsidRPr="00C327B5">
        <w:rPr>
          <w:rFonts w:ascii="Times New Roman" w:hAnsi="Times New Roman" w:cs="Times New Roman"/>
          <w:color w:val="000000" w:themeColor="text1"/>
          <w:sz w:val="23"/>
          <w:szCs w:val="23"/>
        </w:rPr>
        <w:t xml:space="preserve">общественных </w:t>
      </w:r>
      <w:r w:rsidR="00B222F1" w:rsidRPr="00C327B5">
        <w:rPr>
          <w:rFonts w:ascii="Times New Roman" w:hAnsi="Times New Roman" w:cs="Times New Roman"/>
          <w:color w:val="000000" w:themeColor="text1"/>
          <w:sz w:val="23"/>
          <w:szCs w:val="23"/>
        </w:rPr>
        <w:t>организаций</w:t>
      </w:r>
      <w:r w:rsidRPr="00C327B5">
        <w:rPr>
          <w:rFonts w:ascii="Times New Roman" w:hAnsi="Times New Roman" w:cs="Times New Roman"/>
          <w:color w:val="000000" w:themeColor="text1"/>
          <w:sz w:val="23"/>
          <w:szCs w:val="23"/>
        </w:rPr>
        <w:t>.</w:t>
      </w:r>
    </w:p>
    <w:p w14:paraId="1434B4BA" w14:textId="77777777" w:rsidR="00A47F1B" w:rsidRPr="00C327B5" w:rsidRDefault="00A47F1B" w:rsidP="001855EB">
      <w:pPr>
        <w:autoSpaceDE w:val="0"/>
        <w:autoSpaceDN w:val="0"/>
        <w:adjustRightInd w:val="0"/>
        <w:spacing w:after="0" w:line="240" w:lineRule="auto"/>
        <w:ind w:firstLine="709"/>
        <w:jc w:val="both"/>
        <w:rPr>
          <w:rFonts w:ascii="Times New Roman" w:hAnsi="Times New Roman" w:cs="Times New Roman"/>
          <w:color w:val="000000"/>
          <w:sz w:val="23"/>
          <w:szCs w:val="23"/>
        </w:rPr>
      </w:pPr>
      <w:r w:rsidRPr="00C327B5">
        <w:rPr>
          <w:rFonts w:ascii="Times New Roman" w:hAnsi="Times New Roman" w:cs="Times New Roman"/>
          <w:color w:val="000000"/>
          <w:sz w:val="23"/>
          <w:szCs w:val="23"/>
        </w:rPr>
        <w:t>Проезд и проживание очных иногородних участников осуществляется за счет командирующей стороны.</w:t>
      </w:r>
    </w:p>
    <w:p w14:paraId="6B32DA95" w14:textId="1E6A2FF4" w:rsidR="00B17782" w:rsidRPr="00C327B5" w:rsidRDefault="00A33C52" w:rsidP="00B17782">
      <w:pPr>
        <w:autoSpaceDE w:val="0"/>
        <w:autoSpaceDN w:val="0"/>
        <w:adjustRightInd w:val="0"/>
        <w:spacing w:after="0" w:line="240" w:lineRule="auto"/>
        <w:ind w:firstLine="709"/>
        <w:jc w:val="both"/>
        <w:rPr>
          <w:rFonts w:ascii="Times New Roman" w:eastAsia="Times New Roman" w:hAnsi="Times New Roman" w:cs="Times New Roman"/>
          <w:color w:val="262626"/>
          <w:sz w:val="23"/>
          <w:szCs w:val="23"/>
          <w:lang w:eastAsia="ru-RU"/>
        </w:rPr>
      </w:pPr>
      <w:r w:rsidRPr="00C327B5">
        <w:rPr>
          <w:rFonts w:ascii="Times New Roman" w:hAnsi="Times New Roman" w:cs="Times New Roman"/>
          <w:b/>
          <w:bCs/>
          <w:color w:val="000000"/>
          <w:sz w:val="23"/>
          <w:szCs w:val="23"/>
        </w:rPr>
        <w:t xml:space="preserve">Заявки принимаются до </w:t>
      </w:r>
      <w:r w:rsidR="0081127D" w:rsidRPr="00C327B5">
        <w:rPr>
          <w:rFonts w:ascii="Times New Roman" w:hAnsi="Times New Roman" w:cs="Times New Roman"/>
          <w:b/>
          <w:bCs/>
          <w:color w:val="000000"/>
          <w:sz w:val="23"/>
          <w:szCs w:val="23"/>
        </w:rPr>
        <w:t>3</w:t>
      </w:r>
      <w:r w:rsidRPr="00C327B5">
        <w:rPr>
          <w:rFonts w:ascii="Times New Roman" w:hAnsi="Times New Roman" w:cs="Times New Roman"/>
          <w:b/>
          <w:bCs/>
          <w:color w:val="000000"/>
          <w:sz w:val="23"/>
          <w:szCs w:val="23"/>
        </w:rPr>
        <w:t xml:space="preserve"> апреля 202</w:t>
      </w:r>
      <w:r w:rsidR="0081127D" w:rsidRPr="00C327B5">
        <w:rPr>
          <w:rFonts w:ascii="Times New Roman" w:hAnsi="Times New Roman" w:cs="Times New Roman"/>
          <w:b/>
          <w:bCs/>
          <w:color w:val="000000"/>
          <w:sz w:val="23"/>
          <w:szCs w:val="23"/>
        </w:rPr>
        <w:t>3</w:t>
      </w:r>
      <w:r w:rsidRPr="00C327B5">
        <w:rPr>
          <w:rFonts w:ascii="Times New Roman" w:hAnsi="Times New Roman" w:cs="Times New Roman"/>
          <w:b/>
          <w:bCs/>
          <w:color w:val="000000"/>
          <w:sz w:val="23"/>
          <w:szCs w:val="23"/>
        </w:rPr>
        <w:t xml:space="preserve"> г</w:t>
      </w:r>
      <w:r w:rsidR="00632E4C" w:rsidRPr="00C327B5">
        <w:rPr>
          <w:rFonts w:ascii="Times New Roman" w:hAnsi="Times New Roman" w:cs="Times New Roman"/>
          <w:b/>
          <w:bCs/>
          <w:color w:val="000000"/>
          <w:sz w:val="23"/>
          <w:szCs w:val="23"/>
        </w:rPr>
        <w:t>.</w:t>
      </w:r>
      <w:r w:rsidRPr="00C327B5">
        <w:rPr>
          <w:rFonts w:ascii="Times New Roman" w:hAnsi="Times New Roman" w:cs="Times New Roman"/>
          <w:b/>
          <w:bCs/>
          <w:color w:val="000000"/>
          <w:sz w:val="23"/>
          <w:szCs w:val="23"/>
        </w:rPr>
        <w:t xml:space="preserve"> </w:t>
      </w:r>
    </w:p>
    <w:p w14:paraId="1D8B4529" w14:textId="087BCD7C" w:rsidR="0015299F" w:rsidRPr="00C327B5" w:rsidRDefault="0015299F" w:rsidP="001855EB">
      <w:pPr>
        <w:autoSpaceDE w:val="0"/>
        <w:autoSpaceDN w:val="0"/>
        <w:adjustRightInd w:val="0"/>
        <w:spacing w:after="0" w:line="240" w:lineRule="auto"/>
        <w:ind w:firstLine="709"/>
        <w:jc w:val="both"/>
        <w:rPr>
          <w:rFonts w:ascii="Times New Roman" w:eastAsia="Times New Roman" w:hAnsi="Times New Roman" w:cs="Times New Roman"/>
          <w:color w:val="262626"/>
          <w:sz w:val="23"/>
          <w:szCs w:val="23"/>
          <w:lang w:eastAsia="ru-RU"/>
        </w:rPr>
      </w:pPr>
    </w:p>
    <w:p w14:paraId="3EB2C45E" w14:textId="77777777" w:rsidR="00FE52FF" w:rsidRPr="00C327B5" w:rsidRDefault="00FE52FF" w:rsidP="001855EB">
      <w:pPr>
        <w:autoSpaceDE w:val="0"/>
        <w:autoSpaceDN w:val="0"/>
        <w:adjustRightInd w:val="0"/>
        <w:spacing w:after="0" w:line="240" w:lineRule="auto"/>
        <w:ind w:firstLine="709"/>
        <w:jc w:val="both"/>
        <w:rPr>
          <w:rFonts w:ascii="Times New Roman" w:eastAsia="Times New Roman" w:hAnsi="Times New Roman" w:cs="Times New Roman"/>
          <w:color w:val="000000"/>
          <w:sz w:val="23"/>
          <w:szCs w:val="23"/>
        </w:rPr>
      </w:pPr>
      <w:r w:rsidRPr="00C327B5">
        <w:rPr>
          <w:rFonts w:ascii="Times New Roman" w:eastAsia="Times New Roman" w:hAnsi="Times New Roman" w:cs="Times New Roman"/>
          <w:color w:val="000000"/>
          <w:sz w:val="23"/>
          <w:szCs w:val="23"/>
        </w:rPr>
        <w:t xml:space="preserve">При регистрации участника конференции в качестве слушателя в графе «Название доклада» следует указать «Без доклада». </w:t>
      </w:r>
    </w:p>
    <w:p w14:paraId="372F3FEC" w14:textId="77777777" w:rsidR="00632E4C" w:rsidRPr="00C327B5" w:rsidRDefault="00632E4C" w:rsidP="001855EB">
      <w:pPr>
        <w:autoSpaceDE w:val="0"/>
        <w:autoSpaceDN w:val="0"/>
        <w:adjustRightInd w:val="0"/>
        <w:spacing w:after="0" w:line="240" w:lineRule="auto"/>
        <w:ind w:firstLine="709"/>
        <w:jc w:val="both"/>
        <w:rPr>
          <w:rFonts w:ascii="Times New Roman" w:eastAsia="Times New Roman" w:hAnsi="Times New Roman" w:cs="Times New Roman"/>
          <w:color w:val="000000"/>
          <w:sz w:val="23"/>
          <w:szCs w:val="23"/>
        </w:rPr>
      </w:pPr>
    </w:p>
    <w:p w14:paraId="6B242A81" w14:textId="10426559" w:rsidR="00FE52FF" w:rsidRPr="00C327B5" w:rsidRDefault="00FE52FF" w:rsidP="001855EB">
      <w:pPr>
        <w:autoSpaceDE w:val="0"/>
        <w:autoSpaceDN w:val="0"/>
        <w:adjustRightInd w:val="0"/>
        <w:spacing w:after="0" w:line="240" w:lineRule="auto"/>
        <w:ind w:firstLine="709"/>
        <w:jc w:val="both"/>
        <w:rPr>
          <w:rFonts w:ascii="Times New Roman" w:eastAsia="Times New Roman" w:hAnsi="Times New Roman" w:cs="Times New Roman"/>
          <w:color w:val="000000"/>
          <w:sz w:val="23"/>
          <w:szCs w:val="23"/>
        </w:rPr>
      </w:pPr>
      <w:r w:rsidRPr="00C327B5">
        <w:rPr>
          <w:rFonts w:ascii="Times New Roman" w:eastAsia="Times New Roman" w:hAnsi="Times New Roman" w:cs="Times New Roman"/>
          <w:color w:val="000000"/>
          <w:sz w:val="23"/>
          <w:szCs w:val="23"/>
        </w:rPr>
        <w:t>Программный комитет оставляет за собой право</w:t>
      </w:r>
      <w:r w:rsidR="00F67907" w:rsidRPr="00C327B5">
        <w:rPr>
          <w:rFonts w:ascii="Times New Roman" w:eastAsia="Times New Roman" w:hAnsi="Times New Roman" w:cs="Times New Roman"/>
          <w:color w:val="000000"/>
          <w:sz w:val="23"/>
          <w:szCs w:val="23"/>
        </w:rPr>
        <w:t xml:space="preserve"> отбора текстов для публикации </w:t>
      </w:r>
      <w:r w:rsidR="00F67907" w:rsidRPr="00C327B5">
        <w:rPr>
          <w:rFonts w:ascii="Times New Roman" w:eastAsia="Times New Roman" w:hAnsi="Times New Roman" w:cs="Times New Roman"/>
          <w:b/>
          <w:color w:val="000000"/>
          <w:sz w:val="23"/>
          <w:szCs w:val="23"/>
        </w:rPr>
        <w:t>статей</w:t>
      </w:r>
      <w:r w:rsidRPr="00C327B5">
        <w:rPr>
          <w:rFonts w:ascii="Times New Roman" w:eastAsia="Times New Roman" w:hAnsi="Times New Roman" w:cs="Times New Roman"/>
          <w:color w:val="000000"/>
          <w:sz w:val="23"/>
          <w:szCs w:val="23"/>
        </w:rPr>
        <w:t xml:space="preserve"> в научных журналах: </w:t>
      </w:r>
    </w:p>
    <w:p w14:paraId="657F8754" w14:textId="77777777" w:rsidR="00FE52FF" w:rsidRPr="00C327B5" w:rsidRDefault="00FE52FF" w:rsidP="001855EB">
      <w:pPr>
        <w:autoSpaceDE w:val="0"/>
        <w:autoSpaceDN w:val="0"/>
        <w:adjustRightInd w:val="0"/>
        <w:spacing w:after="0" w:line="240" w:lineRule="auto"/>
        <w:ind w:firstLine="709"/>
        <w:jc w:val="both"/>
        <w:rPr>
          <w:rFonts w:ascii="Times New Roman" w:eastAsia="Times New Roman" w:hAnsi="Times New Roman" w:cs="Times New Roman"/>
          <w:color w:val="000000"/>
          <w:sz w:val="23"/>
          <w:szCs w:val="23"/>
        </w:rPr>
      </w:pPr>
      <w:r w:rsidRPr="00C327B5">
        <w:rPr>
          <w:rFonts w:ascii="Times New Roman" w:eastAsia="Times New Roman" w:hAnsi="Times New Roman" w:cs="Times New Roman"/>
          <w:color w:val="000000"/>
          <w:sz w:val="23"/>
          <w:szCs w:val="23"/>
        </w:rPr>
        <w:t xml:space="preserve">«ДЕМИС. Демографические исследования» (требования к оформлению текстов см.: </w:t>
      </w:r>
      <w:hyperlink r:id="rId12" w:history="1">
        <w:r w:rsidRPr="00C327B5">
          <w:rPr>
            <w:rFonts w:ascii="Times New Roman" w:eastAsia="Times New Roman" w:hAnsi="Times New Roman" w:cs="Times New Roman"/>
            <w:color w:val="000000"/>
            <w:sz w:val="23"/>
            <w:szCs w:val="23"/>
          </w:rPr>
          <w:t>https://www.demis-journal.ru/index.php/demis</w:t>
        </w:r>
      </w:hyperlink>
      <w:r w:rsidRPr="00C327B5">
        <w:rPr>
          <w:rFonts w:ascii="Times New Roman" w:eastAsia="Times New Roman" w:hAnsi="Times New Roman" w:cs="Times New Roman"/>
          <w:color w:val="000000"/>
          <w:sz w:val="23"/>
          <w:szCs w:val="23"/>
        </w:rPr>
        <w:t xml:space="preserve">); </w:t>
      </w:r>
    </w:p>
    <w:p w14:paraId="68779414" w14:textId="77777777" w:rsidR="00FE52FF" w:rsidRPr="00C327B5" w:rsidRDefault="00FE52FF" w:rsidP="001855EB">
      <w:pPr>
        <w:autoSpaceDE w:val="0"/>
        <w:autoSpaceDN w:val="0"/>
        <w:adjustRightInd w:val="0"/>
        <w:spacing w:after="0" w:line="240" w:lineRule="auto"/>
        <w:ind w:firstLine="709"/>
        <w:jc w:val="both"/>
        <w:rPr>
          <w:rFonts w:ascii="Times New Roman" w:eastAsia="Times New Roman" w:hAnsi="Times New Roman" w:cs="Times New Roman"/>
          <w:color w:val="000000"/>
          <w:sz w:val="23"/>
          <w:szCs w:val="23"/>
        </w:rPr>
      </w:pPr>
      <w:r w:rsidRPr="00C327B5">
        <w:rPr>
          <w:rFonts w:ascii="Times New Roman" w:eastAsia="Times New Roman" w:hAnsi="Times New Roman" w:cs="Times New Roman"/>
          <w:color w:val="000000"/>
          <w:sz w:val="23"/>
          <w:szCs w:val="23"/>
        </w:rPr>
        <w:t>«</w:t>
      </w:r>
      <w:r w:rsidRPr="00C327B5">
        <w:rPr>
          <w:rFonts w:ascii="Times New Roman" w:eastAsia="Times New Roman" w:hAnsi="Times New Roman" w:cs="Times New Roman"/>
          <w:iCs/>
          <w:color w:val="000000"/>
          <w:sz w:val="23"/>
          <w:szCs w:val="23"/>
        </w:rPr>
        <w:t>Евразийская интеграция</w:t>
      </w:r>
      <w:r w:rsidRPr="00C327B5">
        <w:rPr>
          <w:rFonts w:ascii="Times New Roman" w:eastAsia="Times New Roman" w:hAnsi="Times New Roman" w:cs="Times New Roman"/>
          <w:color w:val="000000"/>
          <w:sz w:val="23"/>
          <w:szCs w:val="23"/>
        </w:rPr>
        <w:t>: </w:t>
      </w:r>
      <w:r w:rsidRPr="00C327B5">
        <w:rPr>
          <w:rFonts w:ascii="Times New Roman" w:eastAsia="Times New Roman" w:hAnsi="Times New Roman" w:cs="Times New Roman"/>
          <w:iCs/>
          <w:color w:val="000000"/>
          <w:sz w:val="23"/>
          <w:szCs w:val="23"/>
        </w:rPr>
        <w:t>экономика</w:t>
      </w:r>
      <w:r w:rsidRPr="00C327B5">
        <w:rPr>
          <w:rFonts w:ascii="Times New Roman" w:eastAsia="Times New Roman" w:hAnsi="Times New Roman" w:cs="Times New Roman"/>
          <w:color w:val="000000"/>
          <w:sz w:val="23"/>
          <w:szCs w:val="23"/>
        </w:rPr>
        <w:t>, </w:t>
      </w:r>
      <w:r w:rsidRPr="00C327B5">
        <w:rPr>
          <w:rFonts w:ascii="Times New Roman" w:eastAsia="Times New Roman" w:hAnsi="Times New Roman" w:cs="Times New Roman"/>
          <w:iCs/>
          <w:color w:val="000000"/>
          <w:sz w:val="23"/>
          <w:szCs w:val="23"/>
        </w:rPr>
        <w:t>право</w:t>
      </w:r>
      <w:r w:rsidRPr="00C327B5">
        <w:rPr>
          <w:rFonts w:ascii="Times New Roman" w:eastAsia="Times New Roman" w:hAnsi="Times New Roman" w:cs="Times New Roman"/>
          <w:color w:val="000000"/>
          <w:sz w:val="23"/>
          <w:szCs w:val="23"/>
        </w:rPr>
        <w:t>, </w:t>
      </w:r>
      <w:r w:rsidRPr="00C327B5">
        <w:rPr>
          <w:rFonts w:ascii="Times New Roman" w:eastAsia="Times New Roman" w:hAnsi="Times New Roman" w:cs="Times New Roman"/>
          <w:iCs/>
          <w:color w:val="000000"/>
          <w:sz w:val="23"/>
          <w:szCs w:val="23"/>
        </w:rPr>
        <w:t>политика</w:t>
      </w:r>
      <w:r w:rsidRPr="00C327B5">
        <w:rPr>
          <w:rFonts w:ascii="Times New Roman" w:eastAsia="Times New Roman" w:hAnsi="Times New Roman" w:cs="Times New Roman"/>
          <w:color w:val="000000"/>
          <w:sz w:val="23"/>
          <w:szCs w:val="23"/>
        </w:rPr>
        <w:t xml:space="preserve">» (требования к оформлению текстов см.: </w:t>
      </w:r>
      <w:hyperlink r:id="rId13" w:history="1">
        <w:r w:rsidRPr="00C327B5">
          <w:rPr>
            <w:rStyle w:val="a4"/>
            <w:rFonts w:ascii="Times New Roman" w:eastAsia="Times New Roman" w:hAnsi="Times New Roman" w:cs="Times New Roman"/>
            <w:sz w:val="23"/>
            <w:szCs w:val="23"/>
          </w:rPr>
          <w:t>https://www.eijournal.ru/jour/index</w:t>
        </w:r>
      </w:hyperlink>
      <w:r w:rsidRPr="00C327B5">
        <w:rPr>
          <w:rFonts w:ascii="Times New Roman" w:eastAsia="Times New Roman" w:hAnsi="Times New Roman" w:cs="Times New Roman"/>
          <w:color w:val="000000"/>
          <w:sz w:val="23"/>
          <w:szCs w:val="23"/>
        </w:rPr>
        <w:t xml:space="preserve">); </w:t>
      </w:r>
    </w:p>
    <w:p w14:paraId="0860163F" w14:textId="5CB864DD" w:rsidR="00FE52FF" w:rsidRPr="00C327B5" w:rsidRDefault="00FE52FF" w:rsidP="001855EB">
      <w:pPr>
        <w:spacing w:after="0" w:line="240" w:lineRule="auto"/>
        <w:ind w:firstLine="709"/>
        <w:jc w:val="both"/>
        <w:rPr>
          <w:rFonts w:ascii="Times New Roman" w:eastAsia="Times New Roman" w:hAnsi="Times New Roman" w:cs="Times New Roman"/>
          <w:color w:val="000000"/>
          <w:sz w:val="23"/>
          <w:szCs w:val="23"/>
        </w:rPr>
      </w:pPr>
      <w:r w:rsidRPr="00C327B5">
        <w:rPr>
          <w:rFonts w:ascii="Times New Roman" w:eastAsia="Times New Roman" w:hAnsi="Times New Roman" w:cs="Times New Roman"/>
          <w:color w:val="000000"/>
          <w:sz w:val="23"/>
          <w:szCs w:val="23"/>
        </w:rPr>
        <w:t xml:space="preserve">«Society </w:t>
      </w:r>
      <w:proofErr w:type="spellStart"/>
      <w:r w:rsidRPr="00C327B5">
        <w:rPr>
          <w:rFonts w:ascii="Times New Roman" w:eastAsia="Times New Roman" w:hAnsi="Times New Roman" w:cs="Times New Roman"/>
          <w:color w:val="000000"/>
          <w:sz w:val="23"/>
          <w:szCs w:val="23"/>
        </w:rPr>
        <w:t>and</w:t>
      </w:r>
      <w:proofErr w:type="spellEnd"/>
      <w:r w:rsidRPr="00C327B5">
        <w:rPr>
          <w:rFonts w:ascii="Times New Roman" w:eastAsia="Times New Roman" w:hAnsi="Times New Roman" w:cs="Times New Roman"/>
          <w:color w:val="000000"/>
          <w:sz w:val="23"/>
          <w:szCs w:val="23"/>
        </w:rPr>
        <w:t xml:space="preserve"> Security </w:t>
      </w:r>
      <w:proofErr w:type="spellStart"/>
      <w:r w:rsidRPr="00C327B5">
        <w:rPr>
          <w:rFonts w:ascii="Times New Roman" w:eastAsia="Times New Roman" w:hAnsi="Times New Roman" w:cs="Times New Roman"/>
          <w:color w:val="000000"/>
          <w:sz w:val="23"/>
          <w:szCs w:val="23"/>
        </w:rPr>
        <w:t>Insights</w:t>
      </w:r>
      <w:proofErr w:type="spellEnd"/>
      <w:r w:rsidRPr="00C327B5">
        <w:rPr>
          <w:rFonts w:ascii="Times New Roman" w:eastAsia="Times New Roman" w:hAnsi="Times New Roman" w:cs="Times New Roman"/>
          <w:color w:val="000000"/>
          <w:sz w:val="23"/>
          <w:szCs w:val="23"/>
        </w:rPr>
        <w:t xml:space="preserve"> / Общество и безопасность» (требования к оформлению текстов см.: </w:t>
      </w:r>
      <w:hyperlink r:id="rId14" w:history="1">
        <w:r w:rsidRPr="00C327B5">
          <w:rPr>
            <w:rStyle w:val="a4"/>
            <w:rFonts w:ascii="Times New Roman" w:eastAsia="Times New Roman" w:hAnsi="Times New Roman" w:cs="Times New Roman"/>
            <w:sz w:val="23"/>
            <w:szCs w:val="23"/>
          </w:rPr>
          <w:t>http://journal.asu.ru/ssi/index</w:t>
        </w:r>
      </w:hyperlink>
      <w:r w:rsidRPr="00C327B5">
        <w:rPr>
          <w:rFonts w:ascii="Times New Roman" w:eastAsia="Times New Roman" w:hAnsi="Times New Roman" w:cs="Times New Roman"/>
          <w:color w:val="000000"/>
          <w:sz w:val="23"/>
          <w:szCs w:val="23"/>
        </w:rPr>
        <w:t>).</w:t>
      </w:r>
    </w:p>
    <w:p w14:paraId="2902611B" w14:textId="23E22EEF" w:rsidR="00FE52FF" w:rsidRPr="00C327B5" w:rsidRDefault="00632E4C" w:rsidP="00632E4C">
      <w:pPr>
        <w:spacing w:after="0" w:line="240" w:lineRule="auto"/>
        <w:ind w:firstLine="709"/>
        <w:jc w:val="both"/>
        <w:rPr>
          <w:rFonts w:ascii="Times New Roman" w:hAnsi="Times New Roman" w:cs="Times New Roman"/>
          <w:color w:val="000000"/>
          <w:sz w:val="23"/>
          <w:szCs w:val="23"/>
        </w:rPr>
      </w:pPr>
      <w:r w:rsidRPr="00C327B5">
        <w:rPr>
          <w:rFonts w:ascii="Times New Roman" w:eastAsia="Times New Roman" w:hAnsi="Times New Roman" w:cs="Times New Roman"/>
          <w:b/>
          <w:color w:val="000000"/>
          <w:sz w:val="23"/>
          <w:szCs w:val="23"/>
        </w:rPr>
        <w:t>Статьи, оформленные по требованиям выбранного авторами журнала,</w:t>
      </w:r>
      <w:r w:rsidRPr="00C327B5">
        <w:rPr>
          <w:rFonts w:ascii="Times New Roman" w:hAnsi="Times New Roman" w:cs="Times New Roman"/>
          <w:b/>
          <w:bCs/>
          <w:color w:val="000000"/>
          <w:sz w:val="23"/>
          <w:szCs w:val="23"/>
        </w:rPr>
        <w:t xml:space="preserve"> принимаются до 3 апреля 2023 г. </w:t>
      </w:r>
      <w:r w:rsidRPr="00C327B5">
        <w:rPr>
          <w:rFonts w:ascii="Times New Roman" w:hAnsi="Times New Roman" w:cs="Times New Roman"/>
          <w:bCs/>
          <w:color w:val="000000"/>
          <w:sz w:val="23"/>
          <w:szCs w:val="23"/>
        </w:rPr>
        <w:t xml:space="preserve">по </w:t>
      </w:r>
      <w:r w:rsidRPr="00C327B5">
        <w:rPr>
          <w:rFonts w:ascii="Times New Roman" w:hAnsi="Times New Roman" w:cs="Times New Roman"/>
          <w:sz w:val="23"/>
          <w:szCs w:val="23"/>
          <w:lang w:val="en-US"/>
        </w:rPr>
        <w:t>e</w:t>
      </w:r>
      <w:r w:rsidRPr="00C327B5">
        <w:rPr>
          <w:rFonts w:ascii="Times New Roman" w:hAnsi="Times New Roman" w:cs="Times New Roman"/>
          <w:sz w:val="23"/>
          <w:szCs w:val="23"/>
        </w:rPr>
        <w:t>-</w:t>
      </w:r>
      <w:r w:rsidRPr="00C327B5">
        <w:rPr>
          <w:rFonts w:ascii="Times New Roman" w:hAnsi="Times New Roman" w:cs="Times New Roman"/>
          <w:sz w:val="23"/>
          <w:szCs w:val="23"/>
          <w:lang w:val="en-US"/>
        </w:rPr>
        <w:t>mail</w:t>
      </w:r>
      <w:r w:rsidRPr="00C327B5">
        <w:rPr>
          <w:rFonts w:ascii="Times New Roman" w:hAnsi="Times New Roman" w:cs="Times New Roman"/>
          <w:sz w:val="23"/>
          <w:szCs w:val="23"/>
        </w:rPr>
        <w:t xml:space="preserve">: </w:t>
      </w:r>
      <w:hyperlink r:id="rId15" w:tgtFrame="_blank" w:history="1">
        <w:r w:rsidRPr="00C327B5">
          <w:rPr>
            <w:rFonts w:ascii="Times New Roman" w:eastAsia="Times New Roman" w:hAnsi="Times New Roman" w:cs="Times New Roman"/>
            <w:color w:val="315EFB"/>
            <w:sz w:val="23"/>
            <w:szCs w:val="23"/>
            <w:lang w:val="en-US" w:eastAsia="ru-RU"/>
          </w:rPr>
          <w:t>EAEU</w:t>
        </w:r>
        <w:r w:rsidRPr="00C327B5">
          <w:rPr>
            <w:rFonts w:ascii="Times New Roman" w:eastAsia="Times New Roman" w:hAnsi="Times New Roman" w:cs="Times New Roman"/>
            <w:color w:val="315EFB"/>
            <w:sz w:val="23"/>
            <w:szCs w:val="23"/>
            <w:lang w:eastAsia="ru-RU"/>
          </w:rPr>
          <w:t>-</w:t>
        </w:r>
        <w:r w:rsidRPr="00C327B5">
          <w:rPr>
            <w:rFonts w:ascii="Times New Roman" w:eastAsia="Times New Roman" w:hAnsi="Times New Roman" w:cs="Times New Roman"/>
            <w:color w:val="315EFB"/>
            <w:sz w:val="23"/>
            <w:szCs w:val="23"/>
            <w:lang w:val="en-US" w:eastAsia="ru-RU"/>
          </w:rPr>
          <w:t>Conference</w:t>
        </w:r>
        <w:r w:rsidRPr="00C327B5">
          <w:rPr>
            <w:rFonts w:ascii="Times New Roman" w:eastAsia="Times New Roman" w:hAnsi="Times New Roman" w:cs="Times New Roman"/>
            <w:color w:val="315EFB"/>
            <w:sz w:val="23"/>
            <w:szCs w:val="23"/>
            <w:lang w:eastAsia="ru-RU"/>
          </w:rPr>
          <w:t>@</w:t>
        </w:r>
        <w:proofErr w:type="spellStart"/>
        <w:r w:rsidRPr="00C327B5">
          <w:rPr>
            <w:rFonts w:ascii="Times New Roman" w:eastAsia="Times New Roman" w:hAnsi="Times New Roman" w:cs="Times New Roman"/>
            <w:color w:val="315EFB"/>
            <w:sz w:val="23"/>
            <w:szCs w:val="23"/>
            <w:lang w:val="en-US" w:eastAsia="ru-RU"/>
          </w:rPr>
          <w:t>yandex</w:t>
        </w:r>
        <w:proofErr w:type="spellEnd"/>
        <w:r w:rsidRPr="00C327B5">
          <w:rPr>
            <w:rFonts w:ascii="Times New Roman" w:eastAsia="Times New Roman" w:hAnsi="Times New Roman" w:cs="Times New Roman"/>
            <w:color w:val="315EFB"/>
            <w:sz w:val="23"/>
            <w:szCs w:val="23"/>
            <w:lang w:eastAsia="ru-RU"/>
          </w:rPr>
          <w:t>.</w:t>
        </w:r>
        <w:r w:rsidRPr="00C327B5">
          <w:rPr>
            <w:rFonts w:ascii="Times New Roman" w:eastAsia="Times New Roman" w:hAnsi="Times New Roman" w:cs="Times New Roman"/>
            <w:color w:val="315EFB"/>
            <w:sz w:val="23"/>
            <w:szCs w:val="23"/>
            <w:lang w:val="en-US" w:eastAsia="ru-RU"/>
          </w:rPr>
          <w:t>ru</w:t>
        </w:r>
      </w:hyperlink>
      <w:r w:rsidRPr="00C327B5">
        <w:rPr>
          <w:rFonts w:ascii="Times New Roman" w:hAnsi="Times New Roman" w:cs="Times New Roman"/>
          <w:b/>
          <w:bCs/>
          <w:color w:val="000000"/>
          <w:sz w:val="23"/>
          <w:szCs w:val="23"/>
        </w:rPr>
        <w:t xml:space="preserve"> (</w:t>
      </w:r>
      <w:r w:rsidRPr="00C327B5">
        <w:rPr>
          <w:rFonts w:ascii="Times New Roman" w:eastAsia="Times New Roman" w:hAnsi="Times New Roman" w:cs="Times New Roman"/>
          <w:color w:val="000000"/>
          <w:sz w:val="23"/>
          <w:szCs w:val="23"/>
        </w:rPr>
        <w:t>в теме письма указать название журнала).</w:t>
      </w:r>
    </w:p>
    <w:p w14:paraId="2AB403F2" w14:textId="77777777" w:rsidR="00632E4C" w:rsidRPr="00C327B5" w:rsidRDefault="00632E4C" w:rsidP="001855EB">
      <w:pPr>
        <w:spacing w:after="0" w:line="240" w:lineRule="auto"/>
        <w:ind w:firstLine="709"/>
        <w:rPr>
          <w:rFonts w:ascii="Times New Roman" w:hAnsi="Times New Roman" w:cs="Times New Roman"/>
          <w:b/>
          <w:bCs/>
          <w:i/>
          <w:sz w:val="23"/>
          <w:szCs w:val="23"/>
        </w:rPr>
      </w:pPr>
    </w:p>
    <w:p w14:paraId="77971F39" w14:textId="5E9F4EA0" w:rsidR="001855EB" w:rsidRPr="00C327B5" w:rsidRDefault="00427168" w:rsidP="001855EB">
      <w:pPr>
        <w:spacing w:after="0" w:line="240" w:lineRule="auto"/>
        <w:ind w:firstLine="709"/>
        <w:rPr>
          <w:rFonts w:ascii="Times New Roman" w:hAnsi="Times New Roman" w:cs="Times New Roman"/>
          <w:sz w:val="23"/>
          <w:szCs w:val="23"/>
        </w:rPr>
      </w:pPr>
      <w:r w:rsidRPr="00C327B5">
        <w:rPr>
          <w:rFonts w:ascii="Times New Roman" w:hAnsi="Times New Roman" w:cs="Times New Roman"/>
          <w:b/>
          <w:bCs/>
          <w:i/>
          <w:sz w:val="23"/>
          <w:szCs w:val="23"/>
        </w:rPr>
        <w:t>Контакты:</w:t>
      </w:r>
      <w:r w:rsidRPr="00C327B5">
        <w:rPr>
          <w:rFonts w:ascii="Times New Roman" w:hAnsi="Times New Roman" w:cs="Times New Roman"/>
          <w:sz w:val="23"/>
          <w:szCs w:val="23"/>
        </w:rPr>
        <w:t xml:space="preserve"> </w:t>
      </w:r>
      <w:r w:rsidR="004A0B82" w:rsidRPr="00C327B5">
        <w:rPr>
          <w:rFonts w:ascii="Times New Roman" w:hAnsi="Times New Roman" w:cs="Times New Roman"/>
          <w:sz w:val="23"/>
          <w:szCs w:val="23"/>
        </w:rPr>
        <w:t>д-р социол.</w:t>
      </w:r>
      <w:r w:rsidR="003E42ED" w:rsidRPr="00C327B5">
        <w:rPr>
          <w:rFonts w:ascii="Times New Roman" w:hAnsi="Times New Roman" w:cs="Times New Roman"/>
          <w:sz w:val="23"/>
          <w:szCs w:val="23"/>
        </w:rPr>
        <w:t xml:space="preserve"> </w:t>
      </w:r>
      <w:r w:rsidR="00B50FD0" w:rsidRPr="00C327B5">
        <w:rPr>
          <w:rFonts w:ascii="Times New Roman" w:hAnsi="Times New Roman" w:cs="Times New Roman"/>
          <w:sz w:val="23"/>
          <w:szCs w:val="23"/>
        </w:rPr>
        <w:t>н. Ольга Александровна Волкова</w:t>
      </w:r>
      <w:r w:rsidR="00632E4C" w:rsidRPr="00C327B5">
        <w:rPr>
          <w:rFonts w:ascii="Times New Roman" w:hAnsi="Times New Roman" w:cs="Times New Roman"/>
          <w:sz w:val="23"/>
          <w:szCs w:val="23"/>
        </w:rPr>
        <w:t>,</w:t>
      </w:r>
    </w:p>
    <w:p w14:paraId="655343D9" w14:textId="3D7C3038" w:rsidR="00D26162" w:rsidRPr="00C327B5" w:rsidRDefault="001855EB" w:rsidP="001855EB">
      <w:pPr>
        <w:spacing w:after="0" w:line="240" w:lineRule="auto"/>
        <w:ind w:firstLine="709"/>
        <w:rPr>
          <w:rFonts w:ascii="Times New Roman" w:hAnsi="Times New Roman" w:cs="Times New Roman"/>
          <w:color w:val="000000"/>
          <w:sz w:val="23"/>
          <w:szCs w:val="23"/>
          <w:lang w:val="en-US"/>
        </w:rPr>
      </w:pPr>
      <w:r w:rsidRPr="00C327B5">
        <w:rPr>
          <w:rFonts w:ascii="Times New Roman" w:hAnsi="Times New Roman" w:cs="Times New Roman"/>
          <w:sz w:val="23"/>
          <w:szCs w:val="23"/>
          <w:lang w:val="en-US"/>
        </w:rPr>
        <w:t xml:space="preserve">e-mail: </w:t>
      </w:r>
      <w:hyperlink r:id="rId16" w:tgtFrame="_blank" w:history="1">
        <w:r w:rsidRPr="00C327B5">
          <w:rPr>
            <w:rFonts w:ascii="Times New Roman" w:eastAsia="Times New Roman" w:hAnsi="Times New Roman" w:cs="Times New Roman"/>
            <w:color w:val="315EFB"/>
            <w:sz w:val="23"/>
            <w:szCs w:val="23"/>
            <w:lang w:val="en-US" w:eastAsia="ru-RU"/>
          </w:rPr>
          <w:t>EAEU-Conference@yandex.ru</w:t>
        </w:r>
      </w:hyperlink>
    </w:p>
    <w:sectPr w:rsidR="00D26162" w:rsidRPr="00C327B5" w:rsidSect="00C327B5">
      <w:pgSz w:w="11906" w:h="16838"/>
      <w:pgMar w:top="737" w:right="567" w:bottom="73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CBE23" w14:textId="77777777" w:rsidR="00672786" w:rsidRDefault="00672786" w:rsidP="006E257C">
      <w:pPr>
        <w:spacing w:after="0" w:line="240" w:lineRule="auto"/>
      </w:pPr>
      <w:r>
        <w:separator/>
      </w:r>
    </w:p>
  </w:endnote>
  <w:endnote w:type="continuationSeparator" w:id="0">
    <w:p w14:paraId="0D65F51A" w14:textId="77777777" w:rsidR="00672786" w:rsidRDefault="00672786" w:rsidP="006E25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E2455" w14:textId="77777777" w:rsidR="00672786" w:rsidRDefault="00672786" w:rsidP="006E257C">
      <w:pPr>
        <w:spacing w:after="0" w:line="240" w:lineRule="auto"/>
      </w:pPr>
      <w:r>
        <w:separator/>
      </w:r>
    </w:p>
  </w:footnote>
  <w:footnote w:type="continuationSeparator" w:id="0">
    <w:p w14:paraId="144DAC6A" w14:textId="77777777" w:rsidR="00672786" w:rsidRDefault="00672786" w:rsidP="006E25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8D716A"/>
    <w:multiLevelType w:val="hybridMultilevel"/>
    <w:tmpl w:val="7E8E754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30E455ED"/>
    <w:multiLevelType w:val="hybridMultilevel"/>
    <w:tmpl w:val="357A0A4A"/>
    <w:lvl w:ilvl="0" w:tplc="2C6C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CAA3EEC"/>
    <w:multiLevelType w:val="multilevel"/>
    <w:tmpl w:val="EF287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C44C9A"/>
    <w:multiLevelType w:val="hybridMultilevel"/>
    <w:tmpl w:val="AE0EC966"/>
    <w:lvl w:ilvl="0" w:tplc="040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2F155A5"/>
    <w:multiLevelType w:val="hybridMultilevel"/>
    <w:tmpl w:val="E7BCAA7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15:restartNumberingAfterBreak="0">
    <w:nsid w:val="78396C64"/>
    <w:multiLevelType w:val="hybridMultilevel"/>
    <w:tmpl w:val="156AEEA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16cid:durableId="2028830190">
    <w:abstractNumId w:val="0"/>
  </w:num>
  <w:num w:numId="2" w16cid:durableId="1965233902">
    <w:abstractNumId w:val="4"/>
  </w:num>
  <w:num w:numId="3" w16cid:durableId="790517982">
    <w:abstractNumId w:val="1"/>
  </w:num>
  <w:num w:numId="4" w16cid:durableId="471025830">
    <w:abstractNumId w:val="3"/>
  </w:num>
  <w:num w:numId="5" w16cid:durableId="1252153977">
    <w:abstractNumId w:val="2"/>
  </w:num>
  <w:num w:numId="6" w16cid:durableId="16680226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B60"/>
    <w:rsid w:val="000036C1"/>
    <w:rsid w:val="0000414B"/>
    <w:rsid w:val="000060A6"/>
    <w:rsid w:val="000142F8"/>
    <w:rsid w:val="00021540"/>
    <w:rsid w:val="000231F3"/>
    <w:rsid w:val="0002535D"/>
    <w:rsid w:val="000343A1"/>
    <w:rsid w:val="0004052E"/>
    <w:rsid w:val="000446BD"/>
    <w:rsid w:val="0005304D"/>
    <w:rsid w:val="000724CC"/>
    <w:rsid w:val="000766AB"/>
    <w:rsid w:val="000809AB"/>
    <w:rsid w:val="000838E9"/>
    <w:rsid w:val="00086D54"/>
    <w:rsid w:val="000A327A"/>
    <w:rsid w:val="000B44C0"/>
    <w:rsid w:val="000C6FBD"/>
    <w:rsid w:val="000C76FE"/>
    <w:rsid w:val="000D0F59"/>
    <w:rsid w:val="000D399D"/>
    <w:rsid w:val="000D3BA6"/>
    <w:rsid w:val="000E2AF2"/>
    <w:rsid w:val="000E3D4C"/>
    <w:rsid w:val="000F0700"/>
    <w:rsid w:val="000F0907"/>
    <w:rsid w:val="000F5137"/>
    <w:rsid w:val="00102EDE"/>
    <w:rsid w:val="00112926"/>
    <w:rsid w:val="00141269"/>
    <w:rsid w:val="001414DA"/>
    <w:rsid w:val="00141BCE"/>
    <w:rsid w:val="00151297"/>
    <w:rsid w:val="00152976"/>
    <w:rsid w:val="0015299F"/>
    <w:rsid w:val="0015570D"/>
    <w:rsid w:val="00164990"/>
    <w:rsid w:val="00181196"/>
    <w:rsid w:val="001855EB"/>
    <w:rsid w:val="001B6F10"/>
    <w:rsid w:val="001D148B"/>
    <w:rsid w:val="001D26AA"/>
    <w:rsid w:val="001E4DE9"/>
    <w:rsid w:val="001E4E35"/>
    <w:rsid w:val="001E4F15"/>
    <w:rsid w:val="001E5C1C"/>
    <w:rsid w:val="001F0F27"/>
    <w:rsid w:val="001F6366"/>
    <w:rsid w:val="0020445B"/>
    <w:rsid w:val="0020765D"/>
    <w:rsid w:val="00210647"/>
    <w:rsid w:val="00211579"/>
    <w:rsid w:val="00217762"/>
    <w:rsid w:val="00222871"/>
    <w:rsid w:val="00223E01"/>
    <w:rsid w:val="002262B9"/>
    <w:rsid w:val="00227E4D"/>
    <w:rsid w:val="00236FCB"/>
    <w:rsid w:val="00242DE3"/>
    <w:rsid w:val="00256AF1"/>
    <w:rsid w:val="002730CB"/>
    <w:rsid w:val="00275C84"/>
    <w:rsid w:val="00290CC9"/>
    <w:rsid w:val="00291FA9"/>
    <w:rsid w:val="002931E8"/>
    <w:rsid w:val="002A2319"/>
    <w:rsid w:val="002C0805"/>
    <w:rsid w:val="002C1D29"/>
    <w:rsid w:val="002C2700"/>
    <w:rsid w:val="002C5CB7"/>
    <w:rsid w:val="002E19E6"/>
    <w:rsid w:val="002E2BD5"/>
    <w:rsid w:val="002E410E"/>
    <w:rsid w:val="002F2FA2"/>
    <w:rsid w:val="0030145D"/>
    <w:rsid w:val="0030292B"/>
    <w:rsid w:val="00314B60"/>
    <w:rsid w:val="00321A44"/>
    <w:rsid w:val="00331E73"/>
    <w:rsid w:val="003408EC"/>
    <w:rsid w:val="003441E0"/>
    <w:rsid w:val="0035451B"/>
    <w:rsid w:val="00357D95"/>
    <w:rsid w:val="00365015"/>
    <w:rsid w:val="003709BB"/>
    <w:rsid w:val="0037114B"/>
    <w:rsid w:val="003774CB"/>
    <w:rsid w:val="00377B75"/>
    <w:rsid w:val="00385211"/>
    <w:rsid w:val="00386A97"/>
    <w:rsid w:val="003940DA"/>
    <w:rsid w:val="003A65EB"/>
    <w:rsid w:val="003A6E7C"/>
    <w:rsid w:val="003B0F59"/>
    <w:rsid w:val="003B6618"/>
    <w:rsid w:val="003B7FA2"/>
    <w:rsid w:val="003D578E"/>
    <w:rsid w:val="003E0326"/>
    <w:rsid w:val="003E2CFA"/>
    <w:rsid w:val="003E42ED"/>
    <w:rsid w:val="003E5419"/>
    <w:rsid w:val="003F2A19"/>
    <w:rsid w:val="003F2B05"/>
    <w:rsid w:val="003F5C31"/>
    <w:rsid w:val="00401FD3"/>
    <w:rsid w:val="00405959"/>
    <w:rsid w:val="004104F9"/>
    <w:rsid w:val="00420444"/>
    <w:rsid w:val="00426938"/>
    <w:rsid w:val="00427168"/>
    <w:rsid w:val="00454ACD"/>
    <w:rsid w:val="0046484F"/>
    <w:rsid w:val="00466348"/>
    <w:rsid w:val="00484A4C"/>
    <w:rsid w:val="004860B6"/>
    <w:rsid w:val="004A0B82"/>
    <w:rsid w:val="004A0CB8"/>
    <w:rsid w:val="004A2B18"/>
    <w:rsid w:val="004A7E57"/>
    <w:rsid w:val="004B20B0"/>
    <w:rsid w:val="004B78A4"/>
    <w:rsid w:val="004C0F85"/>
    <w:rsid w:val="004C3070"/>
    <w:rsid w:val="004D0A0B"/>
    <w:rsid w:val="004F5433"/>
    <w:rsid w:val="004F6160"/>
    <w:rsid w:val="004F761B"/>
    <w:rsid w:val="005107E4"/>
    <w:rsid w:val="00513F77"/>
    <w:rsid w:val="00531D92"/>
    <w:rsid w:val="00533F19"/>
    <w:rsid w:val="0055135A"/>
    <w:rsid w:val="00552AD7"/>
    <w:rsid w:val="005710C8"/>
    <w:rsid w:val="0057684C"/>
    <w:rsid w:val="00583FF3"/>
    <w:rsid w:val="00592819"/>
    <w:rsid w:val="005958D8"/>
    <w:rsid w:val="005A0464"/>
    <w:rsid w:val="005B7DA8"/>
    <w:rsid w:val="005D066D"/>
    <w:rsid w:val="005E766D"/>
    <w:rsid w:val="005F7D9B"/>
    <w:rsid w:val="00604080"/>
    <w:rsid w:val="00613E31"/>
    <w:rsid w:val="00630301"/>
    <w:rsid w:val="00632E4C"/>
    <w:rsid w:val="00640074"/>
    <w:rsid w:val="00663672"/>
    <w:rsid w:val="00672786"/>
    <w:rsid w:val="006801B4"/>
    <w:rsid w:val="006817A3"/>
    <w:rsid w:val="00685729"/>
    <w:rsid w:val="00693B46"/>
    <w:rsid w:val="006A0198"/>
    <w:rsid w:val="006A1F21"/>
    <w:rsid w:val="006B16E3"/>
    <w:rsid w:val="006B2BD4"/>
    <w:rsid w:val="006C2596"/>
    <w:rsid w:val="006D00DB"/>
    <w:rsid w:val="006D064B"/>
    <w:rsid w:val="006E257C"/>
    <w:rsid w:val="006E745B"/>
    <w:rsid w:val="006E7934"/>
    <w:rsid w:val="006F2329"/>
    <w:rsid w:val="006F3E62"/>
    <w:rsid w:val="006F40E6"/>
    <w:rsid w:val="007015AF"/>
    <w:rsid w:val="00701901"/>
    <w:rsid w:val="007020BD"/>
    <w:rsid w:val="00703831"/>
    <w:rsid w:val="0072434A"/>
    <w:rsid w:val="00732253"/>
    <w:rsid w:val="00747BD6"/>
    <w:rsid w:val="00747D85"/>
    <w:rsid w:val="00774F1D"/>
    <w:rsid w:val="00776DBF"/>
    <w:rsid w:val="0078082F"/>
    <w:rsid w:val="0079184A"/>
    <w:rsid w:val="0079506E"/>
    <w:rsid w:val="00797E5D"/>
    <w:rsid w:val="007A1207"/>
    <w:rsid w:val="007A1221"/>
    <w:rsid w:val="007A1890"/>
    <w:rsid w:val="007A6F5A"/>
    <w:rsid w:val="007B50B2"/>
    <w:rsid w:val="007E1149"/>
    <w:rsid w:val="007E6125"/>
    <w:rsid w:val="007F2DC6"/>
    <w:rsid w:val="007F47C8"/>
    <w:rsid w:val="007F6046"/>
    <w:rsid w:val="0081127D"/>
    <w:rsid w:val="0081145A"/>
    <w:rsid w:val="00817406"/>
    <w:rsid w:val="008228F9"/>
    <w:rsid w:val="008430FE"/>
    <w:rsid w:val="0084516C"/>
    <w:rsid w:val="0085080E"/>
    <w:rsid w:val="0085482C"/>
    <w:rsid w:val="008616FD"/>
    <w:rsid w:val="00862017"/>
    <w:rsid w:val="008624DC"/>
    <w:rsid w:val="00864BFA"/>
    <w:rsid w:val="00874FD1"/>
    <w:rsid w:val="0088436A"/>
    <w:rsid w:val="00885EFD"/>
    <w:rsid w:val="00886C29"/>
    <w:rsid w:val="00890FFE"/>
    <w:rsid w:val="0089510A"/>
    <w:rsid w:val="008A2477"/>
    <w:rsid w:val="008A3223"/>
    <w:rsid w:val="008B6ECE"/>
    <w:rsid w:val="008C4A92"/>
    <w:rsid w:val="008C60DC"/>
    <w:rsid w:val="008D5CF8"/>
    <w:rsid w:val="008E68A5"/>
    <w:rsid w:val="008F0FC1"/>
    <w:rsid w:val="008F3AD5"/>
    <w:rsid w:val="009073B1"/>
    <w:rsid w:val="00917D39"/>
    <w:rsid w:val="009227D5"/>
    <w:rsid w:val="00923F3D"/>
    <w:rsid w:val="009265C5"/>
    <w:rsid w:val="00933CB3"/>
    <w:rsid w:val="0093553B"/>
    <w:rsid w:val="009355AA"/>
    <w:rsid w:val="009434CB"/>
    <w:rsid w:val="00957717"/>
    <w:rsid w:val="009717DF"/>
    <w:rsid w:val="00974F95"/>
    <w:rsid w:val="009770A8"/>
    <w:rsid w:val="009810B3"/>
    <w:rsid w:val="0098361C"/>
    <w:rsid w:val="00990AAC"/>
    <w:rsid w:val="009B0288"/>
    <w:rsid w:val="009B1BDE"/>
    <w:rsid w:val="009B7BEE"/>
    <w:rsid w:val="009C063F"/>
    <w:rsid w:val="009C42C5"/>
    <w:rsid w:val="009C4ABD"/>
    <w:rsid w:val="009C7640"/>
    <w:rsid w:val="009D7396"/>
    <w:rsid w:val="009D7AF0"/>
    <w:rsid w:val="009E2851"/>
    <w:rsid w:val="009F1B71"/>
    <w:rsid w:val="00A00186"/>
    <w:rsid w:val="00A01D43"/>
    <w:rsid w:val="00A10BDD"/>
    <w:rsid w:val="00A16ED5"/>
    <w:rsid w:val="00A17EFB"/>
    <w:rsid w:val="00A228F4"/>
    <w:rsid w:val="00A26D92"/>
    <w:rsid w:val="00A27ED2"/>
    <w:rsid w:val="00A33C52"/>
    <w:rsid w:val="00A374B2"/>
    <w:rsid w:val="00A46CE9"/>
    <w:rsid w:val="00A47F1B"/>
    <w:rsid w:val="00A51ECE"/>
    <w:rsid w:val="00A87B5B"/>
    <w:rsid w:val="00AA6516"/>
    <w:rsid w:val="00AB3E7D"/>
    <w:rsid w:val="00AB4BFF"/>
    <w:rsid w:val="00AC4C13"/>
    <w:rsid w:val="00AD6D56"/>
    <w:rsid w:val="00AF24A8"/>
    <w:rsid w:val="00B00828"/>
    <w:rsid w:val="00B04BA1"/>
    <w:rsid w:val="00B076EA"/>
    <w:rsid w:val="00B10411"/>
    <w:rsid w:val="00B11A81"/>
    <w:rsid w:val="00B17782"/>
    <w:rsid w:val="00B20EF1"/>
    <w:rsid w:val="00B222F1"/>
    <w:rsid w:val="00B30449"/>
    <w:rsid w:val="00B30F1C"/>
    <w:rsid w:val="00B32A1D"/>
    <w:rsid w:val="00B441EB"/>
    <w:rsid w:val="00B44429"/>
    <w:rsid w:val="00B50ADF"/>
    <w:rsid w:val="00B50FD0"/>
    <w:rsid w:val="00B63134"/>
    <w:rsid w:val="00B74AD6"/>
    <w:rsid w:val="00B83EF0"/>
    <w:rsid w:val="00B94CD6"/>
    <w:rsid w:val="00BA0B82"/>
    <w:rsid w:val="00BA53D6"/>
    <w:rsid w:val="00BB5839"/>
    <w:rsid w:val="00BB6428"/>
    <w:rsid w:val="00BB7A0D"/>
    <w:rsid w:val="00BC161F"/>
    <w:rsid w:val="00BC1E83"/>
    <w:rsid w:val="00BC463B"/>
    <w:rsid w:val="00BD1890"/>
    <w:rsid w:val="00BE18F3"/>
    <w:rsid w:val="00BF27FA"/>
    <w:rsid w:val="00C00B10"/>
    <w:rsid w:val="00C31CE6"/>
    <w:rsid w:val="00C327B5"/>
    <w:rsid w:val="00C516E8"/>
    <w:rsid w:val="00C558EB"/>
    <w:rsid w:val="00C60F07"/>
    <w:rsid w:val="00C615EE"/>
    <w:rsid w:val="00C919F7"/>
    <w:rsid w:val="00CA30AD"/>
    <w:rsid w:val="00CA4A7D"/>
    <w:rsid w:val="00CB74FD"/>
    <w:rsid w:val="00CC3E9B"/>
    <w:rsid w:val="00CD190E"/>
    <w:rsid w:val="00CF3D17"/>
    <w:rsid w:val="00CF4910"/>
    <w:rsid w:val="00D00323"/>
    <w:rsid w:val="00D1726D"/>
    <w:rsid w:val="00D26162"/>
    <w:rsid w:val="00D26A0C"/>
    <w:rsid w:val="00D31428"/>
    <w:rsid w:val="00D33502"/>
    <w:rsid w:val="00D34831"/>
    <w:rsid w:val="00D37BCF"/>
    <w:rsid w:val="00D400DA"/>
    <w:rsid w:val="00D40BE1"/>
    <w:rsid w:val="00D44B02"/>
    <w:rsid w:val="00D46067"/>
    <w:rsid w:val="00D50079"/>
    <w:rsid w:val="00D60F6F"/>
    <w:rsid w:val="00D65634"/>
    <w:rsid w:val="00D7035A"/>
    <w:rsid w:val="00D85799"/>
    <w:rsid w:val="00D93A09"/>
    <w:rsid w:val="00D94D43"/>
    <w:rsid w:val="00D961CD"/>
    <w:rsid w:val="00DA5151"/>
    <w:rsid w:val="00DB2CB4"/>
    <w:rsid w:val="00DC4CD7"/>
    <w:rsid w:val="00DD71D0"/>
    <w:rsid w:val="00DF4B0D"/>
    <w:rsid w:val="00E042B9"/>
    <w:rsid w:val="00E12A63"/>
    <w:rsid w:val="00E12F88"/>
    <w:rsid w:val="00E173E4"/>
    <w:rsid w:val="00E24FDF"/>
    <w:rsid w:val="00E2588C"/>
    <w:rsid w:val="00E377E2"/>
    <w:rsid w:val="00E46525"/>
    <w:rsid w:val="00E63D0B"/>
    <w:rsid w:val="00E875F9"/>
    <w:rsid w:val="00E94A13"/>
    <w:rsid w:val="00E95F93"/>
    <w:rsid w:val="00EA0D88"/>
    <w:rsid w:val="00EC0865"/>
    <w:rsid w:val="00EC3138"/>
    <w:rsid w:val="00EC51F0"/>
    <w:rsid w:val="00EC78CA"/>
    <w:rsid w:val="00ED00B3"/>
    <w:rsid w:val="00ED0A35"/>
    <w:rsid w:val="00ED1104"/>
    <w:rsid w:val="00ED72D2"/>
    <w:rsid w:val="00EE2A79"/>
    <w:rsid w:val="00F05176"/>
    <w:rsid w:val="00F054A4"/>
    <w:rsid w:val="00F1540A"/>
    <w:rsid w:val="00F1760D"/>
    <w:rsid w:val="00F228F9"/>
    <w:rsid w:val="00F301B5"/>
    <w:rsid w:val="00F315F9"/>
    <w:rsid w:val="00F3399A"/>
    <w:rsid w:val="00F351A0"/>
    <w:rsid w:val="00F51814"/>
    <w:rsid w:val="00F61C76"/>
    <w:rsid w:val="00F63BE5"/>
    <w:rsid w:val="00F67907"/>
    <w:rsid w:val="00F71302"/>
    <w:rsid w:val="00F72C60"/>
    <w:rsid w:val="00F7408A"/>
    <w:rsid w:val="00F86267"/>
    <w:rsid w:val="00F86A40"/>
    <w:rsid w:val="00F976EA"/>
    <w:rsid w:val="00FA11B6"/>
    <w:rsid w:val="00FA1F49"/>
    <w:rsid w:val="00FA6774"/>
    <w:rsid w:val="00FB1079"/>
    <w:rsid w:val="00FB4F52"/>
    <w:rsid w:val="00FB5977"/>
    <w:rsid w:val="00FB77F6"/>
    <w:rsid w:val="00FD1CD5"/>
    <w:rsid w:val="00FD5CDD"/>
    <w:rsid w:val="00FD6A91"/>
    <w:rsid w:val="00FE52FF"/>
    <w:rsid w:val="00FE68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8AE5E"/>
  <w15:docId w15:val="{E078C300-E44C-4522-B833-94304C24F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2319"/>
  </w:style>
  <w:style w:type="paragraph" w:styleId="4">
    <w:name w:val="heading 4"/>
    <w:basedOn w:val="a"/>
    <w:link w:val="40"/>
    <w:uiPriority w:val="9"/>
    <w:qFormat/>
    <w:rsid w:val="008A322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E68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414DA"/>
    <w:rPr>
      <w:color w:val="0563C1" w:themeColor="hyperlink"/>
      <w:u w:val="single"/>
    </w:rPr>
  </w:style>
  <w:style w:type="character" w:styleId="a5">
    <w:name w:val="Strong"/>
    <w:uiPriority w:val="22"/>
    <w:qFormat/>
    <w:rsid w:val="001414DA"/>
    <w:rPr>
      <w:b/>
      <w:bCs/>
    </w:rPr>
  </w:style>
  <w:style w:type="character" w:styleId="a6">
    <w:name w:val="Emphasis"/>
    <w:basedOn w:val="a0"/>
    <w:uiPriority w:val="20"/>
    <w:qFormat/>
    <w:rsid w:val="004B20B0"/>
    <w:rPr>
      <w:i/>
      <w:iCs/>
    </w:rPr>
  </w:style>
  <w:style w:type="paragraph" w:styleId="a7">
    <w:name w:val="List Paragraph"/>
    <w:basedOn w:val="a"/>
    <w:uiPriority w:val="34"/>
    <w:qFormat/>
    <w:rsid w:val="0055135A"/>
    <w:pPr>
      <w:ind w:left="720"/>
      <w:contextualSpacing/>
    </w:pPr>
  </w:style>
  <w:style w:type="paragraph" w:styleId="a8">
    <w:name w:val="header"/>
    <w:basedOn w:val="a"/>
    <w:link w:val="a9"/>
    <w:uiPriority w:val="99"/>
    <w:unhideWhenUsed/>
    <w:rsid w:val="006E257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E257C"/>
  </w:style>
  <w:style w:type="paragraph" w:styleId="aa">
    <w:name w:val="footer"/>
    <w:basedOn w:val="a"/>
    <w:link w:val="ab"/>
    <w:uiPriority w:val="99"/>
    <w:unhideWhenUsed/>
    <w:rsid w:val="006E257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E257C"/>
  </w:style>
  <w:style w:type="paragraph" w:styleId="ac">
    <w:name w:val="Balloon Text"/>
    <w:basedOn w:val="a"/>
    <w:link w:val="ad"/>
    <w:uiPriority w:val="99"/>
    <w:semiHidden/>
    <w:unhideWhenUsed/>
    <w:rsid w:val="00862017"/>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862017"/>
    <w:rPr>
      <w:rFonts w:ascii="Tahoma" w:hAnsi="Tahoma" w:cs="Tahoma"/>
      <w:sz w:val="16"/>
      <w:szCs w:val="16"/>
    </w:rPr>
  </w:style>
  <w:style w:type="character" w:customStyle="1" w:styleId="fontstyle01">
    <w:name w:val="fontstyle01"/>
    <w:rsid w:val="00427168"/>
    <w:rPr>
      <w:rFonts w:ascii="TimesNewRomanPSMT" w:hAnsi="TimesNewRomanPSMT" w:hint="default"/>
      <w:b w:val="0"/>
      <w:bCs w:val="0"/>
      <w:i w:val="0"/>
      <w:iCs w:val="0"/>
      <w:color w:val="000000"/>
      <w:sz w:val="28"/>
      <w:szCs w:val="28"/>
    </w:rPr>
  </w:style>
  <w:style w:type="character" w:styleId="ae">
    <w:name w:val="FollowedHyperlink"/>
    <w:basedOn w:val="a0"/>
    <w:uiPriority w:val="99"/>
    <w:semiHidden/>
    <w:unhideWhenUsed/>
    <w:rsid w:val="00A33C52"/>
    <w:rPr>
      <w:color w:val="954F72" w:themeColor="followedHyperlink"/>
      <w:u w:val="single"/>
    </w:rPr>
  </w:style>
  <w:style w:type="paragraph" w:customStyle="1" w:styleId="Web">
    <w:name w:val="Обычный (Web)"/>
    <w:aliases w:val="Normal (Web) Char,Normal (Web) Char Char Char Char Char,Обычный (веб) Знак,Normal (Web) Char Знак,Normal (Web) Char Char Char Char Char Знак Знак,Обычный (веб) Знак Знак Знак,Обычный (веб) Знак Знак Знак Знак Знак"/>
    <w:basedOn w:val="a"/>
    <w:next w:val="af"/>
    <w:link w:val="1"/>
    <w:rsid w:val="007B50B2"/>
    <w:pPr>
      <w:spacing w:before="75" w:after="0" w:line="240" w:lineRule="auto"/>
      <w:ind w:firstLine="450"/>
      <w:jc w:val="both"/>
    </w:pPr>
    <w:rPr>
      <w:rFonts w:ascii="Times New Roman" w:eastAsia="MS Mincho" w:hAnsi="Times New Roman" w:cs="Times New Roman"/>
      <w:color w:val="000099"/>
      <w:sz w:val="20"/>
      <w:szCs w:val="20"/>
      <w:lang w:eastAsia="ru-RU"/>
    </w:rPr>
  </w:style>
  <w:style w:type="character" w:customStyle="1" w:styleId="1">
    <w:name w:val="Обычный (веб) Знак1"/>
    <w:aliases w:val="Обычный (Web) Знак1,Normal (Web) Char Знак2,Normal (Web) Char Char Char Char Char Знак1,Обычный (веб) Знак Знак1,Normal (Web) Char Знак Знак1,Normal (Web) Char Char Char Char Char Знак Знак Знак1,Обычный (веб) Знак Знак Знак Знак2"/>
    <w:link w:val="Web"/>
    <w:locked/>
    <w:rsid w:val="007B50B2"/>
    <w:rPr>
      <w:color w:val="000099"/>
      <w:lang w:val="ru-RU" w:eastAsia="ru-RU"/>
    </w:rPr>
  </w:style>
  <w:style w:type="paragraph" w:styleId="af0">
    <w:name w:val="footnote text"/>
    <w:aliases w:val="Текст сноски Знак1 Знак1,Текст сноски Знак Знак Знак1,Текст сноски Знак1 Знак Знак,Текст сноски Знак Знак Знак Знак,Текст сноски Знак Знак Знак,Текст сноски Знак Знак,Текст сноски Знак1,fn,Texto de nota al pie,Oaeno niinee Ciae,Footnote T"/>
    <w:basedOn w:val="a"/>
    <w:link w:val="2"/>
    <w:semiHidden/>
    <w:rsid w:val="007B50B2"/>
    <w:pPr>
      <w:spacing w:after="0" w:line="240" w:lineRule="auto"/>
    </w:pPr>
    <w:rPr>
      <w:rFonts w:ascii="Times New Roman" w:eastAsia="MS Mincho" w:hAnsi="Times New Roman" w:cs="Times New Roman"/>
      <w:sz w:val="20"/>
      <w:szCs w:val="20"/>
      <w:lang w:val="x-none" w:eastAsia="x-none"/>
    </w:rPr>
  </w:style>
  <w:style w:type="character" w:customStyle="1" w:styleId="af1">
    <w:name w:val="Текст сноски Знак"/>
    <w:basedOn w:val="a0"/>
    <w:uiPriority w:val="99"/>
    <w:semiHidden/>
    <w:rsid w:val="007B50B2"/>
    <w:rPr>
      <w:sz w:val="20"/>
      <w:szCs w:val="20"/>
    </w:rPr>
  </w:style>
  <w:style w:type="paragraph" w:customStyle="1" w:styleId="Default">
    <w:name w:val="Default"/>
    <w:rsid w:val="007B50B2"/>
    <w:pPr>
      <w:autoSpaceDE w:val="0"/>
      <w:autoSpaceDN w:val="0"/>
      <w:adjustRightInd w:val="0"/>
      <w:spacing w:after="0" w:line="240" w:lineRule="auto"/>
    </w:pPr>
    <w:rPr>
      <w:rFonts w:ascii="Arial" w:eastAsia="MS Mincho" w:hAnsi="Arial" w:cs="Arial"/>
      <w:color w:val="000000"/>
      <w:sz w:val="24"/>
      <w:szCs w:val="24"/>
      <w:lang w:eastAsia="ru-RU"/>
    </w:rPr>
  </w:style>
  <w:style w:type="character" w:customStyle="1" w:styleId="2">
    <w:name w:val="Текст сноски Знак2"/>
    <w:aliases w:val="Текст сноски Знак1 Знак1 Знак,Текст сноски Знак Знак Знак1 Знак,Текст сноски Знак1 Знак Знак Знак,Текст сноски Знак Знак Знак Знак Знак,Текст сноски Знак Знак Знак Знак1,Текст сноски Знак Знак Знак2,Текст сноски Знак1 Знак,fn Знак"/>
    <w:link w:val="af0"/>
    <w:semiHidden/>
    <w:locked/>
    <w:rsid w:val="007B50B2"/>
    <w:rPr>
      <w:rFonts w:ascii="Times New Roman" w:eastAsia="MS Mincho" w:hAnsi="Times New Roman" w:cs="Times New Roman"/>
      <w:sz w:val="20"/>
      <w:szCs w:val="20"/>
      <w:lang w:val="x-none" w:eastAsia="x-none"/>
    </w:rPr>
  </w:style>
  <w:style w:type="paragraph" w:styleId="af2">
    <w:name w:val="Plain Text"/>
    <w:basedOn w:val="a"/>
    <w:link w:val="af3"/>
    <w:rsid w:val="007B50B2"/>
    <w:pPr>
      <w:spacing w:after="0" w:line="240" w:lineRule="auto"/>
    </w:pPr>
    <w:rPr>
      <w:rFonts w:ascii="Consolas" w:eastAsia="Times New Roman" w:hAnsi="Consolas" w:cs="Times New Roman"/>
      <w:sz w:val="21"/>
      <w:szCs w:val="20"/>
      <w:lang w:val="x-none"/>
    </w:rPr>
  </w:style>
  <w:style w:type="character" w:customStyle="1" w:styleId="af3">
    <w:name w:val="Текст Знак"/>
    <w:basedOn w:val="a0"/>
    <w:link w:val="af2"/>
    <w:rsid w:val="007B50B2"/>
    <w:rPr>
      <w:rFonts w:ascii="Consolas" w:eastAsia="Times New Roman" w:hAnsi="Consolas" w:cs="Times New Roman"/>
      <w:sz w:val="21"/>
      <w:szCs w:val="20"/>
      <w:lang w:val="x-none"/>
    </w:rPr>
  </w:style>
  <w:style w:type="paragraph" w:customStyle="1" w:styleId="10">
    <w:name w:val="Без интервала1"/>
    <w:aliases w:val="Текст абзаца,Госслужба"/>
    <w:link w:val="NoSpacingChar"/>
    <w:rsid w:val="007B50B2"/>
    <w:pPr>
      <w:spacing w:after="0" w:line="240" w:lineRule="auto"/>
    </w:pPr>
    <w:rPr>
      <w:rFonts w:ascii="Calibri" w:eastAsia="Times New Roman" w:hAnsi="Calibri" w:cs="Times New Roman"/>
      <w:szCs w:val="20"/>
    </w:rPr>
  </w:style>
  <w:style w:type="character" w:customStyle="1" w:styleId="NoSpacingChar">
    <w:name w:val="No Spacing Char"/>
    <w:aliases w:val="Текст абзаца Char,Госслужба Char,Без интервала1 Char"/>
    <w:link w:val="10"/>
    <w:locked/>
    <w:rsid w:val="007B50B2"/>
    <w:rPr>
      <w:rFonts w:ascii="Calibri" w:eastAsia="Times New Roman" w:hAnsi="Calibri" w:cs="Times New Roman"/>
      <w:szCs w:val="20"/>
    </w:rPr>
  </w:style>
  <w:style w:type="paragraph" w:customStyle="1" w:styleId="20">
    <w:name w:val="Без интервала2"/>
    <w:rsid w:val="007B50B2"/>
    <w:pPr>
      <w:spacing w:after="0" w:line="240" w:lineRule="auto"/>
    </w:pPr>
    <w:rPr>
      <w:rFonts w:ascii="Calibri" w:eastAsia="Calibri" w:hAnsi="Calibri" w:cs="Times New Roman"/>
      <w:sz w:val="24"/>
      <w:szCs w:val="24"/>
    </w:rPr>
  </w:style>
  <w:style w:type="character" w:customStyle="1" w:styleId="fontstyle21">
    <w:name w:val="fontstyle21"/>
    <w:basedOn w:val="a0"/>
    <w:rsid w:val="007B50B2"/>
    <w:rPr>
      <w:rFonts w:ascii="Times New Roman" w:hAnsi="Times New Roman" w:cs="Times New Roman" w:hint="default"/>
      <w:b/>
      <w:bCs/>
      <w:i w:val="0"/>
      <w:iCs w:val="0"/>
      <w:color w:val="000000"/>
      <w:sz w:val="24"/>
      <w:szCs w:val="24"/>
    </w:rPr>
  </w:style>
  <w:style w:type="paragraph" w:styleId="af">
    <w:name w:val="Normal (Web)"/>
    <w:basedOn w:val="a"/>
    <w:uiPriority w:val="99"/>
    <w:unhideWhenUsed/>
    <w:rsid w:val="007B50B2"/>
    <w:rPr>
      <w:rFonts w:ascii="Times New Roman" w:hAnsi="Times New Roman" w:cs="Times New Roman"/>
      <w:sz w:val="24"/>
      <w:szCs w:val="24"/>
    </w:rPr>
  </w:style>
  <w:style w:type="paragraph" w:customStyle="1" w:styleId="11">
    <w:name w:val="Абзац списка1"/>
    <w:basedOn w:val="a"/>
    <w:rsid w:val="00ED00B3"/>
    <w:pPr>
      <w:spacing w:after="200" w:line="276" w:lineRule="auto"/>
      <w:ind w:left="720"/>
    </w:pPr>
    <w:rPr>
      <w:rFonts w:ascii="Times New Roman" w:eastAsia="Times New Roman" w:hAnsi="Times New Roman" w:cs="Times New Roman"/>
      <w:color w:val="000000"/>
      <w:sz w:val="28"/>
      <w:szCs w:val="28"/>
    </w:rPr>
  </w:style>
  <w:style w:type="character" w:customStyle="1" w:styleId="12">
    <w:name w:val="Неразрешенное упоминание1"/>
    <w:basedOn w:val="a0"/>
    <w:uiPriority w:val="99"/>
    <w:semiHidden/>
    <w:unhideWhenUsed/>
    <w:rsid w:val="00A374B2"/>
    <w:rPr>
      <w:color w:val="605E5C"/>
      <w:shd w:val="clear" w:color="auto" w:fill="E1DFDD"/>
    </w:rPr>
  </w:style>
  <w:style w:type="character" w:customStyle="1" w:styleId="40">
    <w:name w:val="Заголовок 4 Знак"/>
    <w:basedOn w:val="a0"/>
    <w:link w:val="4"/>
    <w:uiPriority w:val="9"/>
    <w:rsid w:val="008A3223"/>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031329">
      <w:bodyDiv w:val="1"/>
      <w:marLeft w:val="0"/>
      <w:marRight w:val="0"/>
      <w:marTop w:val="0"/>
      <w:marBottom w:val="0"/>
      <w:divBdr>
        <w:top w:val="none" w:sz="0" w:space="0" w:color="auto"/>
        <w:left w:val="none" w:sz="0" w:space="0" w:color="auto"/>
        <w:bottom w:val="none" w:sz="0" w:space="0" w:color="auto"/>
        <w:right w:val="none" w:sz="0" w:space="0" w:color="auto"/>
      </w:divBdr>
      <w:divsChild>
        <w:div w:id="1496384036">
          <w:marLeft w:val="0"/>
          <w:marRight w:val="0"/>
          <w:marTop w:val="0"/>
          <w:marBottom w:val="0"/>
          <w:divBdr>
            <w:top w:val="none" w:sz="0" w:space="0" w:color="auto"/>
            <w:left w:val="none" w:sz="0" w:space="0" w:color="auto"/>
            <w:bottom w:val="none" w:sz="0" w:space="0" w:color="auto"/>
            <w:right w:val="none" w:sz="0" w:space="0" w:color="auto"/>
          </w:divBdr>
        </w:div>
        <w:div w:id="868033442">
          <w:marLeft w:val="0"/>
          <w:marRight w:val="0"/>
          <w:marTop w:val="75"/>
          <w:marBottom w:val="0"/>
          <w:divBdr>
            <w:top w:val="none" w:sz="0" w:space="0" w:color="auto"/>
            <w:left w:val="none" w:sz="0" w:space="0" w:color="auto"/>
            <w:bottom w:val="none" w:sz="0" w:space="0" w:color="auto"/>
            <w:right w:val="none" w:sz="0" w:space="0" w:color="auto"/>
          </w:divBdr>
        </w:div>
      </w:divsChild>
    </w:div>
    <w:div w:id="1760252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eijournal.ru/jour/inde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emis-journal.ru/index.php/demi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mail.rambler.ru/compos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mail.rambler.ru/compose/"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journal.asu.ru/ssi/inde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38A2BF-FB04-4F88-A5E5-FE1028D9F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1</Pages>
  <Words>477</Words>
  <Characters>2722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Милюкова Анна Геннадьевна</cp:lastModifiedBy>
  <cp:revision>124</cp:revision>
  <cp:lastPrinted>2022-03-02T12:16:00Z</cp:lastPrinted>
  <dcterms:created xsi:type="dcterms:W3CDTF">2022-03-02T13:40:00Z</dcterms:created>
  <dcterms:modified xsi:type="dcterms:W3CDTF">2023-03-17T13:52:00Z</dcterms:modified>
</cp:coreProperties>
</file>